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F" w:rsidRPr="00E3651A" w:rsidRDefault="00FD7C6F" w:rsidP="00FD7C6F">
      <w:pPr>
        <w:widowControl/>
        <w:shd w:val="clear" w:color="auto" w:fill="FFFFFF"/>
        <w:outlineLvl w:val="1"/>
        <w:rPr>
          <w:rFonts w:ascii="宋体" w:eastAsia="宋体" w:hAnsi="宋体" w:cs="Times New Roman"/>
          <w:b/>
          <w:bCs/>
          <w:kern w:val="0"/>
          <w:sz w:val="28"/>
          <w:szCs w:val="28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/>
          <w:bCs/>
          <w:kern w:val="0"/>
          <w:sz w:val="28"/>
          <w:szCs w:val="28"/>
          <w:shd w:val="clear" w:color="auto" w:fill="FFFFFF"/>
        </w:rPr>
        <w:t>附件：招标需求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3"/>
        <w:outlineLvl w:val="1"/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</w:pPr>
      <w:bookmarkStart w:id="0" w:name="_Toc2516"/>
      <w:bookmarkStart w:id="1" w:name="_Toc6519"/>
      <w:r w:rsidRPr="00E3651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>一、基本概况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5619CD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我院因移动护理系统需要，现对医用</w:t>
      </w:r>
      <w:r w:rsidRPr="00012526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移动智能终端(PDA)</w:t>
      </w:r>
      <w:r w:rsidRPr="005619CD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进行采购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3"/>
        <w:outlineLvl w:val="1"/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>二、技术要求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866"/>
        <w:gridCol w:w="5946"/>
      </w:tblGrid>
      <w:tr w:rsidR="00FD7C6F" w:rsidRPr="00E3651A" w:rsidTr="00806582">
        <w:trPr>
          <w:trHeight w:val="407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/>
                <w:kern w:val="0"/>
                <w:szCs w:val="21"/>
              </w:rPr>
              <w:t>序号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指标项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技术规格</w:t>
            </w:r>
          </w:p>
        </w:tc>
      </w:tr>
      <w:tr w:rsidR="00FD7C6F" w:rsidRPr="00E3651A" w:rsidTr="00806582">
        <w:trPr>
          <w:trHeight w:val="407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▲</w:t>
            </w:r>
            <w:r w:rsidRPr="00E3651A"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操作系统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/>
                <w:szCs w:val="21"/>
              </w:rPr>
              <w:t>Android9.0</w:t>
            </w:r>
            <w:r w:rsidRPr="00E3651A">
              <w:rPr>
                <w:rFonts w:ascii="宋体" w:eastAsia="宋体" w:hAnsi="宋体" w:hint="eastAsia"/>
                <w:szCs w:val="21"/>
              </w:rPr>
              <w:t>或以上操作系统</w:t>
            </w:r>
          </w:p>
        </w:tc>
      </w:tr>
      <w:tr w:rsidR="00FD7C6F" w:rsidRPr="00E3651A" w:rsidTr="00806582">
        <w:trPr>
          <w:trHeight w:val="288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CPU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八核处理器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、主频≥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2.0GHz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；内存≥2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GB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；</w:t>
            </w:r>
            <w:r w:rsidRPr="00E3651A">
              <w:rPr>
                <w:rFonts w:ascii="宋体" w:eastAsia="宋体" w:hAnsi="宋体" w:cs="宋体" w:hint="eastAsia"/>
                <w:kern w:val="0"/>
                <w:szCs w:val="21"/>
              </w:rPr>
              <w:t>存储≥</w:t>
            </w:r>
            <w:r w:rsidRPr="00E3651A"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Pr="00E3651A">
              <w:rPr>
                <w:rFonts w:ascii="宋体" w:eastAsia="宋体" w:hAnsi="宋体" w:cs="宋体" w:hint="eastAsia"/>
                <w:kern w:val="0"/>
                <w:szCs w:val="21"/>
              </w:rPr>
              <w:t>GB</w:t>
            </w:r>
          </w:p>
        </w:tc>
      </w:tr>
      <w:tr w:rsidR="00FD7C6F" w:rsidRPr="00E3651A" w:rsidTr="00806582">
        <w:trPr>
          <w:trHeight w:val="414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电池容量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≥4000mAh，提供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电池CQC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证书</w:t>
            </w:r>
          </w:p>
        </w:tc>
      </w:tr>
      <w:tr w:rsidR="00FD7C6F" w:rsidRPr="00E3651A" w:rsidTr="00806582">
        <w:trPr>
          <w:trHeight w:val="394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显示屏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彩色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多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点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触控屏，阳光下可视</w:t>
            </w:r>
          </w:p>
        </w:tc>
      </w:tr>
      <w:tr w:rsidR="00FD7C6F" w:rsidRPr="00E3651A" w:rsidTr="00806582">
        <w:trPr>
          <w:trHeight w:val="314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无线局域网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/>
                <w:szCs w:val="21"/>
                <w:lang w:bidi="en-US"/>
              </w:rPr>
              <w:t>IEEE 802.11a/b/g/n/ac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，支持2.4G及5G频段</w:t>
            </w:r>
          </w:p>
        </w:tc>
      </w:tr>
      <w:tr w:rsidR="00FD7C6F" w:rsidRPr="00E3651A" w:rsidTr="00806582">
        <w:trPr>
          <w:trHeight w:val="590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▲</w:t>
            </w:r>
            <w:r w:rsidRPr="00E3651A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无线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网络安全性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/>
                <w:szCs w:val="21"/>
                <w:lang w:bidi="en-US"/>
              </w:rPr>
              <w:t>支持WEP,802.1x,TKIP,AES,WPA-PSK,WPA2等协议</w:t>
            </w:r>
          </w:p>
        </w:tc>
      </w:tr>
      <w:tr w:rsidR="00FD7C6F" w:rsidRPr="00E3651A" w:rsidTr="00806582">
        <w:trPr>
          <w:trHeight w:val="590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▲</w:t>
            </w:r>
            <w:r w:rsidRPr="00E365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3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G/4G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网络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支持全网通3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G/4G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网络，提供电信设备入网许可证</w:t>
            </w:r>
          </w:p>
        </w:tc>
      </w:tr>
      <w:tr w:rsidR="00FD7C6F" w:rsidRPr="00E3651A" w:rsidTr="00806582">
        <w:trPr>
          <w:trHeight w:val="594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外壳材料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抑菌材料，可耐受酒精、过氧化氢、丙乙醇、聚维酮碘等化学品擦拭消毒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(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含屏幕部分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)</w:t>
            </w:r>
          </w:p>
        </w:tc>
      </w:tr>
      <w:tr w:rsidR="00FD7C6F" w:rsidRPr="00E3651A" w:rsidTr="00806582">
        <w:trPr>
          <w:trHeight w:val="594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条码扫描引擎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≥支持多种一维、二维条码扫描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(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需提供功能截图证明文件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)</w:t>
            </w:r>
          </w:p>
        </w:tc>
      </w:tr>
      <w:tr w:rsidR="00FD7C6F" w:rsidRPr="00E3651A" w:rsidTr="00806582">
        <w:trPr>
          <w:trHeight w:val="369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工业防护等级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spacing w:before="60" w:after="60"/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IP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65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或以上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(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提供报告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)</w:t>
            </w:r>
          </w:p>
        </w:tc>
      </w:tr>
      <w:tr w:rsidR="00FD7C6F" w:rsidRPr="00E3651A" w:rsidTr="00806582">
        <w:trPr>
          <w:trHeight w:val="39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E3651A"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抗跌落能力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能承受1.2米水泥地面的跌落冲击。</w:t>
            </w:r>
          </w:p>
        </w:tc>
      </w:tr>
      <w:tr w:rsidR="00FD7C6F" w:rsidRPr="00E3651A" w:rsidTr="00806582">
        <w:trPr>
          <w:trHeight w:val="39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E3651A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</w:rPr>
              <w:t>抗滚</w:t>
            </w:r>
            <w:r w:rsidRPr="00E3651A">
              <w:rPr>
                <w:rFonts w:ascii="宋体" w:eastAsia="宋体" w:hAnsi="宋体"/>
                <w:szCs w:val="21"/>
              </w:rPr>
              <w:t>落</w:t>
            </w:r>
            <w:r w:rsidRPr="00E3651A">
              <w:rPr>
                <w:rFonts w:ascii="宋体" w:eastAsia="宋体" w:hAnsi="宋体" w:hint="eastAsia"/>
                <w:szCs w:val="21"/>
              </w:rPr>
              <w:t>能力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</w:rPr>
              <w:t>300×0.5m范围内的滚落</w:t>
            </w:r>
          </w:p>
        </w:tc>
      </w:tr>
      <w:tr w:rsidR="00FD7C6F" w:rsidRPr="00E3651A" w:rsidTr="00806582">
        <w:trPr>
          <w:trHeight w:val="398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▲</w:t>
            </w: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</w:t>
            </w:r>
            <w:r w:rsidRPr="00E3651A">
              <w:rPr>
                <w:rFonts w:ascii="宋体" w:eastAsia="宋体" w:hAnsi="宋体" w:cs="宋体"/>
                <w:szCs w:val="21"/>
                <w:lang w:bidi="en-US"/>
              </w:rPr>
              <w:t>3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认证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CCC认证、</w:t>
            </w:r>
            <w:r w:rsidRPr="00E3651A">
              <w:rPr>
                <w:rFonts w:ascii="宋体" w:eastAsia="宋体" w:hAnsi="宋体" w:hint="eastAsia"/>
                <w:szCs w:val="21"/>
              </w:rPr>
              <w:t>WIFI联盟</w:t>
            </w: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认证、</w:t>
            </w:r>
            <w:r w:rsidRPr="00E3651A">
              <w:rPr>
                <w:rFonts w:ascii="宋体" w:eastAsia="宋体" w:hAnsi="宋体" w:hint="eastAsia"/>
                <w:szCs w:val="21"/>
              </w:rPr>
              <w:t>无线电发射设备型号核准证</w:t>
            </w:r>
          </w:p>
        </w:tc>
      </w:tr>
      <w:tr w:rsidR="00FD7C6F" w:rsidRPr="00E3651A" w:rsidTr="00806582">
        <w:trPr>
          <w:trHeight w:val="38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</w:t>
            </w:r>
            <w:r w:rsidRPr="00E3651A">
              <w:rPr>
                <w:rFonts w:ascii="宋体" w:eastAsia="宋体" w:hAnsi="宋体" w:cs="宋体"/>
                <w:szCs w:val="21"/>
                <w:lang w:bidi="en-US"/>
              </w:rPr>
              <w:t>4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操作温度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-10℃至+50℃</w:t>
            </w:r>
          </w:p>
        </w:tc>
      </w:tr>
      <w:tr w:rsidR="00FD7C6F" w:rsidRPr="00E3651A" w:rsidTr="00806582">
        <w:trPr>
          <w:trHeight w:val="38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</w:t>
            </w:r>
            <w:r w:rsidRPr="00E3651A">
              <w:rPr>
                <w:rFonts w:ascii="宋体" w:eastAsia="宋体" w:hAnsi="宋体" w:cs="宋体"/>
                <w:szCs w:val="21"/>
                <w:lang w:bidi="en-US"/>
              </w:rPr>
              <w:t>5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存储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温度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-20℃至+60℃</w:t>
            </w:r>
          </w:p>
        </w:tc>
      </w:tr>
      <w:tr w:rsidR="00FD7C6F" w:rsidRPr="00E3651A" w:rsidTr="00806582">
        <w:trPr>
          <w:trHeight w:val="38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</w:t>
            </w:r>
            <w:r w:rsidRPr="00E3651A">
              <w:rPr>
                <w:rFonts w:ascii="宋体" w:eastAsia="宋体" w:hAnsi="宋体" w:cs="宋体"/>
                <w:szCs w:val="21"/>
                <w:lang w:bidi="en-US"/>
              </w:rPr>
              <w:t>6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湿度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/>
                <w:szCs w:val="21"/>
                <w:lang w:bidi="en-US"/>
              </w:rPr>
              <w:t>湿度10至90%</w:t>
            </w:r>
            <w:r>
              <w:rPr>
                <w:rFonts w:ascii="宋体" w:eastAsia="宋体" w:hAnsi="宋体"/>
                <w:szCs w:val="21"/>
                <w:lang w:bidi="en-US"/>
              </w:rPr>
              <w:t>(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无冷凝</w:t>
            </w:r>
            <w:r>
              <w:rPr>
                <w:rFonts w:ascii="宋体" w:eastAsia="宋体" w:hAnsi="宋体"/>
                <w:szCs w:val="21"/>
                <w:lang w:bidi="en-US"/>
              </w:rPr>
              <w:t>)</w:t>
            </w:r>
          </w:p>
        </w:tc>
      </w:tr>
      <w:tr w:rsidR="00FD7C6F" w:rsidRPr="00E3651A" w:rsidTr="00806582">
        <w:trPr>
          <w:trHeight w:val="382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 w:cs="宋体"/>
                <w:szCs w:val="21"/>
                <w:lang w:bidi="en-US"/>
              </w:rPr>
            </w:pPr>
            <w:r w:rsidRPr="00E365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▲</w:t>
            </w: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17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shd w:val="pct10" w:color="auto" w:fill="FFFFFF"/>
                <w:lang w:bidi="en-US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承诺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  <w:lang w:bidi="en-US"/>
              </w:rPr>
            </w:pPr>
            <w:r w:rsidRPr="00E3651A">
              <w:rPr>
                <w:rFonts w:ascii="宋体" w:eastAsia="宋体" w:hAnsi="宋体"/>
                <w:szCs w:val="21"/>
                <w:lang w:bidi="en-US"/>
              </w:rPr>
              <w:t>原厂售后服务承诺函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(提供原厂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主机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三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年全保，包含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电池及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所有配件、人</w:t>
            </w:r>
            <w:r w:rsidRPr="00E3651A">
              <w:rPr>
                <w:rFonts w:ascii="宋体" w:eastAsia="宋体" w:hAnsi="宋体"/>
                <w:szCs w:val="21"/>
                <w:lang w:bidi="en-US"/>
              </w:rPr>
              <w:t>为损坏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)，返修率不得高于5%，返修期间提供备机。返修率如高于5%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，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采购人有权终止合同，退回产品</w:t>
            </w:r>
          </w:p>
        </w:tc>
      </w:tr>
      <w:tr w:rsidR="00FD7C6F" w:rsidRPr="00E3651A" w:rsidTr="00806582">
        <w:trPr>
          <w:trHeight w:val="398"/>
          <w:jc w:val="center"/>
        </w:trPr>
        <w:tc>
          <w:tcPr>
            <w:tcW w:w="826" w:type="dxa"/>
            <w:vAlign w:val="center"/>
          </w:tcPr>
          <w:p w:rsidR="00FD7C6F" w:rsidRPr="00E3651A" w:rsidRDefault="00FD7C6F" w:rsidP="0080658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651A">
              <w:rPr>
                <w:rFonts w:ascii="宋体" w:eastAsia="宋体" w:hAnsi="宋体" w:cs="宋体" w:hint="eastAsia"/>
                <w:szCs w:val="21"/>
                <w:lang w:bidi="en-US"/>
              </w:rPr>
              <w:t>18</w:t>
            </w:r>
          </w:p>
        </w:tc>
        <w:tc>
          <w:tcPr>
            <w:tcW w:w="186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946" w:type="dxa"/>
            <w:vAlign w:val="center"/>
          </w:tcPr>
          <w:p w:rsidR="00FD7C6F" w:rsidRPr="00E3651A" w:rsidRDefault="00FD7C6F" w:rsidP="00806582">
            <w:pPr>
              <w:rPr>
                <w:rFonts w:ascii="宋体" w:eastAsia="宋体" w:hAnsi="宋体"/>
                <w:szCs w:val="21"/>
              </w:rPr>
            </w:pP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需提供终端原厂产品彩页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(</w:t>
            </w:r>
            <w:r w:rsidRPr="00E3651A">
              <w:rPr>
                <w:rFonts w:ascii="宋体" w:eastAsia="宋体" w:hAnsi="宋体" w:hint="eastAsia"/>
                <w:szCs w:val="21"/>
                <w:lang w:bidi="en-US"/>
              </w:rPr>
              <w:t>加盖生产商公章</w:t>
            </w:r>
            <w:r>
              <w:rPr>
                <w:rFonts w:ascii="宋体" w:eastAsia="宋体" w:hAnsi="宋体" w:hint="eastAsia"/>
                <w:szCs w:val="21"/>
                <w:lang w:bidi="en-US"/>
              </w:rPr>
              <w:t>)</w:t>
            </w:r>
          </w:p>
        </w:tc>
      </w:tr>
    </w:tbl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三、商务要求：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一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质保及售后技术服务要求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★1.1提供原厂质保≥三年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(包含电池及</w:t>
      </w:r>
      <w:r w:rsidRPr="00E3651A">
        <w:rPr>
          <w:rFonts w:ascii="宋体" w:eastAsia="宋体" w:hAnsi="宋体" w:hint="eastAsia"/>
          <w:szCs w:val="21"/>
          <w:lang w:bidi="en-US"/>
        </w:rPr>
        <w:t>所有配件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、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人为损坏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，自采购人验收合格，验收报告确认签字日起，开始进入质保期。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1.2质保期内，一旦发生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设备故障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，中标人在接到通知的</w:t>
      </w:r>
      <w:r w:rsidRPr="00E3651A"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  <w:t>5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分钟内响应，在</w:t>
      </w:r>
      <w:r w:rsidRPr="00E3651A"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  <w:t>10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分钟内到达现场，一切费用由供货商负责。更换部件时须保证与原有产品的规格、型号、颜色和结构的一致性，</w:t>
      </w:r>
      <w:r w:rsidRPr="00E3651A"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  <w:t>PDA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返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厂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维修时，需提供备机，不得影响已使用场所的正常工作的开展。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二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交货期、交货方式及交货地点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★2.1交货期：接收订单十五个工作日送货上门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lastRenderedPageBreak/>
        <w:t>2.2交货方式：采购人指定地点交货，并完成安装、调试。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2.3交货地点：采购人指定地点，由供应商负责办理运输和装卸等，费用由供应商负责，采购人组织验收，检验不合格或不符合质量要求，供应商除无条件退货、返工外，还应承担采购人由此造成的一切损失。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★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三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付款方式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3.1到货验收合格后付90%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；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3.2余款10%作为质保金，待一年期满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一年期为全部货物安装调试验收合格之日起12个月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，无质量问题，一次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性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付清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无息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)；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3.3有质量问题时，采购人暂扣质保金直至卖方修复好产品缺陷并赔偿采购人经济损失；有质量问题，一次性给采购人造成经济损失达到合同总价的10%以上时或累计经济损失超过合同总价的10%时，采购人不予支付质保金，卖方同时须承担修复责任，如质保金不能弥补给采购人造成的经济损失，卖方还应继续赔偿采购人经济损失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四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备品备件及耗材等要求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常用备品、备件报价清单需列出，质保期满后，需根据采购人要求提供充足的备品、备件，并按投标时承诺的价格提供。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(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六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)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出保后年维保价格要求</w:t>
      </w:r>
    </w:p>
    <w:p w:rsidR="00FD7C6F" w:rsidRPr="00E3651A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质保期满后年维保费用不高于总价的8%</w:t>
      </w:r>
      <w:r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，维保协议双方另行签订</w:t>
      </w: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。</w:t>
      </w:r>
    </w:p>
    <w:p w:rsidR="00FD7C6F" w:rsidRPr="00E3651A" w:rsidRDefault="00FD7C6F" w:rsidP="00FD7C6F">
      <w:pPr>
        <w:widowControl/>
        <w:shd w:val="clear" w:color="auto" w:fill="FFFFFF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</w:p>
    <w:p w:rsidR="00FD7C6F" w:rsidRPr="00E3651A" w:rsidRDefault="00FD7C6F" w:rsidP="00FD7C6F">
      <w:pPr>
        <w:widowControl/>
        <w:shd w:val="clear" w:color="auto" w:fill="FFFFFF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</w:p>
    <w:p w:rsidR="00FD7C6F" w:rsidRPr="00AE2C56" w:rsidRDefault="00FD7C6F" w:rsidP="00FD7C6F">
      <w:pPr>
        <w:widowControl/>
        <w:shd w:val="clear" w:color="auto" w:fill="FFFFFF"/>
        <w:ind w:firstLineChars="196" w:firstLine="412"/>
        <w:outlineLvl w:val="1"/>
        <w:rPr>
          <w:rFonts w:ascii="宋体" w:eastAsia="宋体" w:hAnsi="宋体" w:cs="Times New Roman"/>
          <w:bCs/>
          <w:kern w:val="0"/>
          <w:szCs w:val="21"/>
          <w:shd w:val="clear" w:color="auto" w:fill="FFFFFF"/>
        </w:rPr>
      </w:pPr>
      <w:r w:rsidRPr="00E3651A">
        <w:rPr>
          <w:rFonts w:ascii="宋体" w:eastAsia="宋体" w:hAnsi="宋体" w:cs="Times New Roman" w:hint="eastAsia"/>
          <w:bCs/>
          <w:kern w:val="0"/>
          <w:szCs w:val="21"/>
          <w:shd w:val="clear" w:color="auto" w:fill="FFFFFF"/>
        </w:rPr>
        <w:t>注：质保期、交货期和付款方式均为关键商务条款，偏离将导致其投标被否决。</w:t>
      </w:r>
      <w:bookmarkEnd w:id="0"/>
      <w:bookmarkEnd w:id="1"/>
    </w:p>
    <w:sectPr w:rsidR="00FD7C6F" w:rsidRPr="00AE2C56" w:rsidSect="00FC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8A5" w:rsidRDefault="007178A5" w:rsidP="00FD7C6F">
      <w:r>
        <w:separator/>
      </w:r>
    </w:p>
  </w:endnote>
  <w:endnote w:type="continuationSeparator" w:id="1">
    <w:p w:rsidR="007178A5" w:rsidRDefault="007178A5" w:rsidP="00FD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8A5" w:rsidRDefault="007178A5" w:rsidP="00FD7C6F">
      <w:r>
        <w:separator/>
      </w:r>
    </w:p>
  </w:footnote>
  <w:footnote w:type="continuationSeparator" w:id="1">
    <w:p w:rsidR="007178A5" w:rsidRDefault="007178A5" w:rsidP="00FD7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F6E"/>
    <w:rsid w:val="001773C1"/>
    <w:rsid w:val="007178A5"/>
    <w:rsid w:val="00AB7F6E"/>
    <w:rsid w:val="00D47E19"/>
    <w:rsid w:val="00F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HP Inc.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sbrmyy</dc:creator>
  <cp:lastModifiedBy>sbrmyy</cp:lastModifiedBy>
  <cp:revision>2</cp:revision>
  <dcterms:created xsi:type="dcterms:W3CDTF">2021-11-02T09:21:00Z</dcterms:created>
  <dcterms:modified xsi:type="dcterms:W3CDTF">2021-11-03T00:40:00Z</dcterms:modified>
</cp:coreProperties>
</file>