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4A0" w:firstRow="1" w:lastRow="0" w:firstColumn="1" w:lastColumn="0" w:noHBand="0" w:noVBand="1"/>
      </w:tblPr>
      <w:tblGrid>
        <w:gridCol w:w="10402"/>
      </w:tblGrid>
      <w:tr w:rsidR="00FD17E0" w:rsidRPr="00FD17E0">
        <w:trPr>
          <w:trHeight w:val="3592"/>
        </w:trPr>
        <w:tc>
          <w:tcPr>
            <w:tcW w:w="10402" w:type="dxa"/>
            <w:tcBorders>
              <w:top w:val="nil"/>
              <w:left w:val="nil"/>
              <w:bottom w:val="nil"/>
              <w:right w:val="nil"/>
            </w:tcBorders>
          </w:tcPr>
          <w:p w:rsidR="00B72B16" w:rsidRPr="00FD17E0" w:rsidRDefault="00B72B16">
            <w:pPr>
              <w:pStyle w:val="a4"/>
              <w:spacing w:line="360" w:lineRule="auto"/>
              <w:rPr>
                <w:rFonts w:ascii="仿宋" w:eastAsia="仿宋" w:hAnsi="仿宋" w:cs="仿宋"/>
                <w:b/>
                <w:bCs/>
                <w:sz w:val="22"/>
                <w:szCs w:val="22"/>
              </w:rPr>
            </w:pPr>
            <w:bookmarkStart w:id="0" w:name="_GoBack"/>
          </w:p>
        </w:tc>
      </w:tr>
      <w:tr w:rsidR="00FD17E0" w:rsidRPr="00FD17E0">
        <w:trPr>
          <w:trHeight w:val="4945"/>
        </w:trPr>
        <w:tc>
          <w:tcPr>
            <w:tcW w:w="10402" w:type="dxa"/>
            <w:tcBorders>
              <w:top w:val="nil"/>
              <w:left w:val="nil"/>
              <w:bottom w:val="nil"/>
              <w:right w:val="nil"/>
            </w:tcBorders>
          </w:tcPr>
          <w:p w:rsidR="00B72B16" w:rsidRPr="00FD17E0" w:rsidRDefault="00EE611B">
            <w:pPr>
              <w:ind w:rightChars="129" w:right="284"/>
              <w:jc w:val="center"/>
              <w:rPr>
                <w:rFonts w:ascii="仿宋" w:eastAsia="仿宋" w:hAnsi="仿宋" w:cs="仿宋"/>
                <w:b/>
                <w:bCs/>
              </w:rPr>
            </w:pPr>
            <w:r w:rsidRPr="00FD17E0">
              <w:rPr>
                <w:rFonts w:ascii="宋体" w:eastAsia="宋体" w:hAnsi="宋体" w:cs="宋体"/>
                <w:b/>
                <w:sz w:val="52"/>
              </w:rPr>
              <w:t xml:space="preserve">2021年度 </w:t>
            </w:r>
            <w:r w:rsidRPr="00FD17E0">
              <w:rPr>
                <w:rFonts w:ascii="宋体" w:eastAsia="宋体" w:hAnsi="宋体" w:cs="宋体"/>
                <w:b/>
                <w:sz w:val="52"/>
              </w:rPr>
              <w:br/>
              <w:t xml:space="preserve">江苏省苏北人民医院 </w:t>
            </w:r>
            <w:r w:rsidRPr="00FD17E0">
              <w:rPr>
                <w:rFonts w:ascii="宋体" w:eastAsia="宋体" w:hAnsi="宋体" w:cs="宋体"/>
                <w:b/>
                <w:sz w:val="52"/>
              </w:rPr>
              <w:br/>
              <w:t>单位决算公开</w:t>
            </w:r>
          </w:p>
        </w:tc>
      </w:tr>
    </w:tbl>
    <w:p w:rsidR="00B72B16" w:rsidRPr="00FD17E0" w:rsidRDefault="00B72B16">
      <w:pPr>
        <w:ind w:rightChars="129" w:right="284"/>
        <w:jc w:val="both"/>
        <w:rPr>
          <w:rFonts w:ascii="宋体" w:eastAsia="宋体" w:hAnsi="宋体" w:cs="宋体"/>
          <w:b/>
          <w:bCs/>
          <w:sz w:val="52"/>
          <w:szCs w:val="52"/>
        </w:rPr>
        <w:sectPr w:rsidR="00B72B16" w:rsidRPr="00FD17E0">
          <w:headerReference w:type="default" r:id="rId7"/>
          <w:headerReference w:type="first" r:id="rId8"/>
          <w:pgSz w:w="11906" w:h="16838"/>
          <w:pgMar w:top="1580" w:right="700" w:bottom="770" w:left="1020" w:header="170" w:footer="280" w:gutter="0"/>
          <w:cols w:space="720"/>
          <w:formProt w:val="0"/>
          <w:titlePg/>
          <w:docGrid w:linePitch="100"/>
        </w:sectPr>
      </w:pPr>
    </w:p>
    <w:p w:rsidR="00B72B16" w:rsidRPr="00FD17E0" w:rsidRDefault="00B72B16">
      <w:pPr>
        <w:pStyle w:val="a4"/>
        <w:spacing w:before="4"/>
        <w:rPr>
          <w:rFonts w:ascii="华文仿宋" w:eastAsia="华文仿宋" w:hAnsi="华文仿宋" w:cs="仿宋"/>
          <w:sz w:val="10"/>
        </w:rPr>
      </w:pPr>
    </w:p>
    <w:p w:rsidR="00B72B16" w:rsidRPr="00FD17E0" w:rsidRDefault="00EE611B">
      <w:pPr>
        <w:pStyle w:val="2"/>
        <w:tabs>
          <w:tab w:val="left" w:pos="880"/>
        </w:tabs>
        <w:spacing w:line="718" w:lineRule="exact"/>
        <w:ind w:right="313"/>
        <w:rPr>
          <w:rFonts w:ascii="仿宋" w:eastAsia="仿宋" w:hAnsi="仿宋" w:cs="仿宋"/>
        </w:rPr>
      </w:pPr>
      <w:r w:rsidRPr="00FD17E0">
        <w:rPr>
          <w:rFonts w:ascii="仿宋" w:eastAsia="仿宋" w:hAnsi="仿宋" w:cs="仿宋" w:hint="eastAsia"/>
          <w:b/>
          <w:bCs/>
        </w:rPr>
        <w:t>目</w:t>
      </w:r>
      <w:r w:rsidRPr="00FD17E0">
        <w:rPr>
          <w:rFonts w:ascii="仿宋" w:eastAsia="仿宋" w:hAnsi="仿宋" w:cs="仿宋" w:hint="eastAsia"/>
          <w:b/>
          <w:bCs/>
        </w:rPr>
        <w:tab/>
        <w:t>录</w:t>
      </w:r>
    </w:p>
    <w:p w:rsidR="00B72B16" w:rsidRPr="00FD17E0" w:rsidRDefault="00B72B16">
      <w:pPr>
        <w:pStyle w:val="a4"/>
        <w:spacing w:before="7"/>
        <w:rPr>
          <w:rFonts w:ascii="仿宋" w:eastAsia="仿宋" w:hAnsi="仿宋" w:cs="仿宋"/>
          <w:sz w:val="27"/>
        </w:rPr>
      </w:pPr>
    </w:p>
    <w:p w:rsidR="00B72B16" w:rsidRPr="00FD17E0" w:rsidRDefault="00EE611B">
      <w:pPr>
        <w:pStyle w:val="a4"/>
        <w:spacing w:line="360" w:lineRule="auto"/>
        <w:ind w:leftChars="300" w:left="671" w:hanging="11"/>
        <w:jc w:val="both"/>
        <w:outlineLvl w:val="0"/>
        <w:rPr>
          <w:rFonts w:ascii="黑体" w:eastAsia="黑体" w:hAnsi="黑体" w:cs="黑体"/>
        </w:rPr>
      </w:pPr>
      <w:r w:rsidRPr="00FD17E0">
        <w:rPr>
          <w:rFonts w:ascii="黑体" w:eastAsia="黑体" w:hAnsi="黑体" w:cs="黑体" w:hint="eastAsia"/>
        </w:rPr>
        <w:t xml:space="preserve">第一部分 </w:t>
      </w:r>
      <w:r w:rsidRPr="00FD17E0">
        <w:rPr>
          <w:rFonts w:ascii="黑体" w:eastAsia="黑体" w:hAnsi="黑体" w:cs="黑体" w:hint="eastAsia"/>
          <w:lang w:val="en-US"/>
        </w:rPr>
        <w:t>单位</w:t>
      </w:r>
      <w:r w:rsidRPr="00FD17E0">
        <w:rPr>
          <w:rFonts w:ascii="黑体" w:eastAsia="黑体" w:hAnsi="黑体" w:cs="黑体" w:hint="eastAsia"/>
        </w:rPr>
        <w:t>概况</w:t>
      </w:r>
    </w:p>
    <w:p w:rsidR="00B72B16" w:rsidRPr="00FD17E0" w:rsidRDefault="00EE611B">
      <w:pPr>
        <w:pStyle w:val="a4"/>
        <w:tabs>
          <w:tab w:val="left" w:pos="2249"/>
        </w:tabs>
        <w:spacing w:line="360" w:lineRule="auto"/>
        <w:ind w:leftChars="300" w:left="671" w:hanging="11"/>
        <w:jc w:val="both"/>
        <w:rPr>
          <w:rFonts w:ascii="仿宋" w:eastAsia="仿宋" w:hAnsi="仿宋" w:cs="仿宋"/>
        </w:rPr>
      </w:pPr>
      <w:r w:rsidRPr="00FD17E0">
        <w:rPr>
          <w:rFonts w:ascii="仿宋" w:eastAsia="仿宋" w:hAnsi="仿宋" w:cs="仿宋" w:hint="eastAsia"/>
        </w:rPr>
        <w:t>一、主要职能</w:t>
      </w:r>
    </w:p>
    <w:p w:rsidR="00B72B16" w:rsidRPr="00FD17E0" w:rsidRDefault="00EE611B">
      <w:pPr>
        <w:pStyle w:val="a4"/>
        <w:tabs>
          <w:tab w:val="left" w:pos="2249"/>
        </w:tabs>
        <w:spacing w:line="360" w:lineRule="auto"/>
        <w:ind w:leftChars="300" w:left="671" w:hanging="11"/>
        <w:jc w:val="both"/>
        <w:rPr>
          <w:rFonts w:ascii="仿宋" w:eastAsia="仿宋" w:hAnsi="仿宋" w:cs="仿宋"/>
        </w:rPr>
      </w:pPr>
      <w:r w:rsidRPr="00FD17E0">
        <w:rPr>
          <w:rFonts w:ascii="仿宋" w:eastAsia="仿宋" w:hAnsi="仿宋" w:cs="仿宋" w:hint="eastAsia"/>
        </w:rPr>
        <w:t>二、</w:t>
      </w:r>
      <w:r w:rsidRPr="00FD17E0">
        <w:rPr>
          <w:rFonts w:ascii="仿宋" w:eastAsia="仿宋" w:hAnsi="仿宋" w:cs="仿宋" w:hint="eastAsia"/>
          <w:lang w:val="en-US"/>
        </w:rPr>
        <w:t>单位</w:t>
      </w:r>
      <w:r w:rsidRPr="00FD17E0">
        <w:rPr>
          <w:rFonts w:ascii="仿宋" w:eastAsia="仿宋" w:hAnsi="仿宋" w:cs="仿宋" w:hint="eastAsia"/>
        </w:rPr>
        <w:t>机构设置及决算单位构成情况</w:t>
      </w:r>
    </w:p>
    <w:p w:rsidR="00B72B16" w:rsidRPr="00FD17E0" w:rsidRDefault="00EE611B">
      <w:pPr>
        <w:pStyle w:val="a4"/>
        <w:tabs>
          <w:tab w:val="left" w:pos="2249"/>
        </w:tabs>
        <w:spacing w:line="360" w:lineRule="auto"/>
        <w:ind w:leftChars="300" w:left="671" w:hanging="11"/>
        <w:jc w:val="both"/>
        <w:rPr>
          <w:rFonts w:ascii="仿宋" w:eastAsia="仿宋" w:hAnsi="仿宋" w:cs="仿宋"/>
        </w:rPr>
      </w:pPr>
      <w:r w:rsidRPr="00FD17E0">
        <w:rPr>
          <w:rFonts w:ascii="仿宋" w:eastAsia="仿宋" w:hAnsi="仿宋" w:cs="仿宋" w:hint="eastAsia"/>
        </w:rPr>
        <w:t>三、2021年度主要工作完成情况</w:t>
      </w:r>
    </w:p>
    <w:p w:rsidR="00B72B16" w:rsidRPr="00FD17E0" w:rsidRDefault="00EE611B">
      <w:pPr>
        <w:pStyle w:val="a4"/>
        <w:spacing w:line="360" w:lineRule="auto"/>
        <w:ind w:leftChars="300" w:left="671" w:hanging="11"/>
        <w:jc w:val="both"/>
        <w:rPr>
          <w:rFonts w:ascii="黑体" w:eastAsia="黑体" w:hAnsi="黑体" w:cs="黑体"/>
        </w:rPr>
      </w:pPr>
      <w:r w:rsidRPr="00FD17E0">
        <w:rPr>
          <w:rFonts w:ascii="黑体" w:eastAsia="黑体" w:hAnsi="黑体" w:cs="黑体" w:hint="eastAsia"/>
          <w:lang w:val="en-US"/>
        </w:rPr>
        <w:t>第二部分 2021年度</w:t>
      </w:r>
      <w:r w:rsidRPr="00FD17E0">
        <w:rPr>
          <w:rFonts w:ascii="黑体" w:eastAsia="黑体" w:hAnsi="黑体" w:cs="黑体"/>
        </w:rPr>
        <w:t>单位决算表</w:t>
      </w:r>
    </w:p>
    <w:p w:rsidR="00B72B16" w:rsidRPr="00FD17E0" w:rsidRDefault="00EE611B">
      <w:pPr>
        <w:pStyle w:val="a4"/>
        <w:spacing w:line="360" w:lineRule="auto"/>
        <w:ind w:leftChars="300" w:left="671" w:right="5774" w:hanging="11"/>
        <w:jc w:val="both"/>
        <w:rPr>
          <w:rFonts w:ascii="仿宋" w:eastAsia="仿宋" w:hAnsi="仿宋" w:cs="仿宋"/>
        </w:rPr>
      </w:pPr>
      <w:r w:rsidRPr="00FD17E0">
        <w:rPr>
          <w:rFonts w:ascii="仿宋" w:eastAsia="仿宋" w:hAnsi="仿宋" w:cs="仿宋" w:hint="eastAsia"/>
          <w:spacing w:val="-2"/>
        </w:rPr>
        <w:t>一、收入支出决算总表</w:t>
      </w:r>
    </w:p>
    <w:p w:rsidR="00B72B16" w:rsidRPr="00FD17E0" w:rsidRDefault="00EE611B">
      <w:pPr>
        <w:pStyle w:val="a4"/>
        <w:spacing w:line="360" w:lineRule="auto"/>
        <w:ind w:leftChars="300" w:left="671" w:right="5774" w:hanging="11"/>
        <w:jc w:val="both"/>
        <w:rPr>
          <w:rFonts w:ascii="仿宋" w:eastAsia="仿宋" w:hAnsi="仿宋" w:cs="仿宋"/>
        </w:rPr>
      </w:pPr>
      <w:r w:rsidRPr="00FD17E0">
        <w:rPr>
          <w:rFonts w:ascii="仿宋" w:eastAsia="仿宋" w:hAnsi="仿宋" w:cs="仿宋" w:hint="eastAsia"/>
        </w:rPr>
        <w:t>二、收入决算表</w:t>
      </w:r>
    </w:p>
    <w:p w:rsidR="00B72B16" w:rsidRPr="00FD17E0" w:rsidRDefault="00EE611B">
      <w:pPr>
        <w:pStyle w:val="a4"/>
        <w:spacing w:line="360" w:lineRule="auto"/>
        <w:ind w:leftChars="300" w:left="671" w:hanging="11"/>
        <w:jc w:val="both"/>
        <w:rPr>
          <w:rFonts w:ascii="仿宋" w:eastAsia="仿宋" w:hAnsi="仿宋" w:cs="仿宋"/>
        </w:rPr>
      </w:pPr>
      <w:r w:rsidRPr="00FD17E0">
        <w:rPr>
          <w:rFonts w:ascii="仿宋" w:eastAsia="仿宋" w:hAnsi="仿宋" w:cs="仿宋" w:hint="eastAsia"/>
          <w:w w:val="95"/>
        </w:rPr>
        <w:t>三、支出决算表</w:t>
      </w:r>
    </w:p>
    <w:p w:rsidR="00B72B16" w:rsidRPr="00FD17E0" w:rsidRDefault="00EE611B">
      <w:pPr>
        <w:pStyle w:val="a4"/>
        <w:spacing w:line="360" w:lineRule="auto"/>
        <w:ind w:leftChars="300" w:left="671" w:hanging="11"/>
        <w:jc w:val="both"/>
        <w:rPr>
          <w:rFonts w:ascii="仿宋" w:eastAsia="仿宋" w:hAnsi="仿宋" w:cs="仿宋"/>
        </w:rPr>
      </w:pPr>
      <w:r w:rsidRPr="00FD17E0">
        <w:rPr>
          <w:rFonts w:ascii="仿宋" w:eastAsia="仿宋" w:hAnsi="仿宋" w:cs="仿宋" w:hint="eastAsia"/>
        </w:rPr>
        <w:t>四、财政拨款收入支出决算总表</w:t>
      </w:r>
    </w:p>
    <w:p w:rsidR="00B72B16" w:rsidRPr="00FD17E0" w:rsidRDefault="00EE611B">
      <w:pPr>
        <w:pStyle w:val="a4"/>
        <w:spacing w:line="360" w:lineRule="auto"/>
        <w:ind w:leftChars="300" w:left="671" w:hanging="11"/>
        <w:jc w:val="both"/>
        <w:rPr>
          <w:rFonts w:ascii="仿宋" w:eastAsia="仿宋" w:hAnsi="仿宋" w:cs="仿宋"/>
        </w:rPr>
      </w:pPr>
      <w:r w:rsidRPr="00FD17E0">
        <w:rPr>
          <w:rFonts w:ascii="仿宋" w:eastAsia="仿宋" w:hAnsi="仿宋" w:cs="仿宋" w:hint="eastAsia"/>
        </w:rPr>
        <w:t>五、财政拨款支出决算表（功能科目）</w:t>
      </w:r>
    </w:p>
    <w:p w:rsidR="00B72B16" w:rsidRPr="00FD17E0" w:rsidRDefault="00EE611B">
      <w:pPr>
        <w:pStyle w:val="a4"/>
        <w:spacing w:line="360" w:lineRule="auto"/>
        <w:ind w:leftChars="300" w:left="671" w:right="2894" w:hanging="11"/>
        <w:jc w:val="both"/>
        <w:rPr>
          <w:rFonts w:ascii="仿宋" w:eastAsia="仿宋" w:hAnsi="仿宋" w:cs="仿宋"/>
        </w:rPr>
      </w:pPr>
      <w:r w:rsidRPr="00FD17E0">
        <w:rPr>
          <w:rFonts w:ascii="仿宋" w:eastAsia="仿宋" w:hAnsi="仿宋" w:cs="仿宋" w:hint="eastAsia"/>
        </w:rPr>
        <w:t>六、财政拨款基本支出决算表（经济科目） 七、一般公共预算支出决算表（功能科目）</w:t>
      </w:r>
    </w:p>
    <w:p w:rsidR="00B72B16" w:rsidRPr="00FD17E0" w:rsidRDefault="00EE611B">
      <w:pPr>
        <w:pStyle w:val="a4"/>
        <w:spacing w:line="360" w:lineRule="auto"/>
        <w:ind w:leftChars="300" w:left="671" w:hanging="11"/>
        <w:jc w:val="both"/>
        <w:rPr>
          <w:rFonts w:ascii="仿宋" w:eastAsia="仿宋" w:hAnsi="仿宋" w:cs="仿宋"/>
        </w:rPr>
      </w:pPr>
      <w:r w:rsidRPr="00FD17E0">
        <w:rPr>
          <w:rFonts w:ascii="仿宋" w:eastAsia="仿宋" w:hAnsi="仿宋" w:cs="仿宋" w:hint="eastAsia"/>
        </w:rPr>
        <w:t>八、一般公共预算基本支出决算表（经济科目）</w:t>
      </w:r>
    </w:p>
    <w:p w:rsidR="00B72B16" w:rsidRPr="00FD17E0" w:rsidRDefault="00EE611B">
      <w:pPr>
        <w:pStyle w:val="a4"/>
        <w:spacing w:line="360" w:lineRule="auto"/>
        <w:ind w:leftChars="300" w:left="671" w:hanging="11"/>
        <w:jc w:val="both"/>
        <w:rPr>
          <w:rFonts w:ascii="仿宋" w:eastAsia="仿宋" w:hAnsi="仿宋" w:cs="仿宋"/>
        </w:rPr>
      </w:pPr>
      <w:r w:rsidRPr="00FD17E0">
        <w:rPr>
          <w:rFonts w:ascii="仿宋" w:eastAsia="仿宋" w:hAnsi="仿宋" w:cs="仿宋" w:hint="eastAsia"/>
        </w:rPr>
        <w:t>九、一般公共预算“三公”经费、会议费、培训费支出决算表</w:t>
      </w:r>
    </w:p>
    <w:p w:rsidR="00B72B16" w:rsidRPr="00FD17E0" w:rsidRDefault="00EE611B">
      <w:pPr>
        <w:pStyle w:val="a4"/>
        <w:spacing w:line="360" w:lineRule="auto"/>
        <w:ind w:leftChars="300" w:left="671" w:hanging="11"/>
        <w:jc w:val="both"/>
        <w:rPr>
          <w:rFonts w:ascii="仿宋" w:eastAsia="仿宋" w:hAnsi="仿宋" w:cs="仿宋"/>
        </w:rPr>
      </w:pPr>
      <w:r w:rsidRPr="00FD17E0">
        <w:rPr>
          <w:rFonts w:ascii="仿宋" w:eastAsia="仿宋" w:hAnsi="仿宋" w:cs="仿宋" w:hint="eastAsia"/>
        </w:rPr>
        <w:t>十、政府性基金预算支出决算表</w:t>
      </w:r>
    </w:p>
    <w:p w:rsidR="00B72B16" w:rsidRPr="00FD17E0" w:rsidRDefault="00EE611B">
      <w:pPr>
        <w:pStyle w:val="a4"/>
        <w:spacing w:line="360" w:lineRule="auto"/>
        <w:ind w:leftChars="300" w:left="671" w:right="2575" w:hanging="11"/>
        <w:jc w:val="both"/>
        <w:rPr>
          <w:rFonts w:ascii="仿宋" w:eastAsia="仿宋" w:hAnsi="仿宋" w:cs="仿宋"/>
          <w:lang w:val="en-US"/>
        </w:rPr>
      </w:pPr>
      <w:r w:rsidRPr="00FD17E0">
        <w:rPr>
          <w:rFonts w:ascii="仿宋" w:eastAsia="仿宋" w:hAnsi="仿宋" w:cs="仿宋" w:hint="eastAsia"/>
        </w:rPr>
        <w:t>十一、</w:t>
      </w:r>
      <w:r w:rsidRPr="00FD17E0">
        <w:rPr>
          <w:rFonts w:ascii="仿宋" w:eastAsia="仿宋" w:hAnsi="仿宋" w:cs="仿宋" w:hint="eastAsia"/>
          <w:lang w:val="en-US"/>
        </w:rPr>
        <w:t>国有资本经营预算支出决算表</w:t>
      </w:r>
    </w:p>
    <w:p w:rsidR="00B72B16" w:rsidRPr="00FD17E0" w:rsidRDefault="00EE611B">
      <w:pPr>
        <w:pStyle w:val="a4"/>
        <w:spacing w:line="360" w:lineRule="auto"/>
        <w:ind w:leftChars="300" w:left="671" w:right="2575" w:hanging="11"/>
        <w:jc w:val="both"/>
        <w:rPr>
          <w:rFonts w:ascii="仿宋" w:eastAsia="仿宋" w:hAnsi="仿宋" w:cs="仿宋"/>
        </w:rPr>
      </w:pPr>
      <w:r w:rsidRPr="00FD17E0">
        <w:rPr>
          <w:rFonts w:ascii="仿宋" w:eastAsia="仿宋" w:hAnsi="仿宋" w:cs="仿宋" w:hint="eastAsia"/>
        </w:rPr>
        <w:t>十</w:t>
      </w:r>
      <w:r w:rsidRPr="00FD17E0">
        <w:rPr>
          <w:rFonts w:ascii="仿宋" w:eastAsia="仿宋" w:hAnsi="仿宋" w:cs="仿宋" w:hint="eastAsia"/>
          <w:lang w:val="en-US"/>
        </w:rPr>
        <w:t>二</w:t>
      </w:r>
      <w:r w:rsidRPr="00FD17E0">
        <w:rPr>
          <w:rFonts w:ascii="仿宋" w:eastAsia="仿宋" w:hAnsi="仿宋" w:cs="仿宋" w:hint="eastAsia"/>
        </w:rPr>
        <w:t>、一般公共预算机关运行经费支出决算表</w:t>
      </w:r>
    </w:p>
    <w:p w:rsidR="00B72B16" w:rsidRPr="00FD17E0" w:rsidRDefault="00EE611B">
      <w:pPr>
        <w:pStyle w:val="a4"/>
        <w:spacing w:line="360" w:lineRule="auto"/>
        <w:ind w:leftChars="300" w:left="671" w:right="2575" w:hanging="11"/>
        <w:jc w:val="both"/>
        <w:rPr>
          <w:rFonts w:ascii="仿宋" w:eastAsia="仿宋" w:hAnsi="仿宋" w:cs="仿宋"/>
        </w:rPr>
      </w:pPr>
      <w:r w:rsidRPr="00FD17E0">
        <w:rPr>
          <w:rFonts w:ascii="仿宋" w:eastAsia="仿宋" w:hAnsi="仿宋" w:cs="仿宋" w:hint="eastAsia"/>
        </w:rPr>
        <w:t>十</w:t>
      </w:r>
      <w:r w:rsidRPr="00FD17E0">
        <w:rPr>
          <w:rFonts w:ascii="仿宋" w:eastAsia="仿宋" w:hAnsi="仿宋" w:cs="仿宋" w:hint="eastAsia"/>
          <w:lang w:val="en-US"/>
        </w:rPr>
        <w:t>三</w:t>
      </w:r>
      <w:r w:rsidRPr="00FD17E0">
        <w:rPr>
          <w:rFonts w:ascii="仿宋" w:eastAsia="仿宋" w:hAnsi="仿宋" w:cs="仿宋" w:hint="eastAsia"/>
        </w:rPr>
        <w:t>、政府采购支出决算表</w:t>
      </w:r>
    </w:p>
    <w:p w:rsidR="00B72B16" w:rsidRPr="00FD17E0" w:rsidRDefault="00EE611B">
      <w:pPr>
        <w:pStyle w:val="a4"/>
        <w:spacing w:line="360" w:lineRule="auto"/>
        <w:ind w:leftChars="300" w:left="671" w:hanging="11"/>
        <w:jc w:val="both"/>
        <w:rPr>
          <w:rFonts w:ascii="黑体" w:eastAsia="黑体" w:hAnsi="黑体" w:cs="黑体"/>
          <w:lang w:val="en-US"/>
        </w:rPr>
      </w:pPr>
      <w:r w:rsidRPr="00FD17E0">
        <w:rPr>
          <w:rFonts w:ascii="黑体" w:eastAsia="黑体" w:hAnsi="黑体" w:cs="黑体" w:hint="eastAsia"/>
          <w:lang w:val="en-US"/>
        </w:rPr>
        <w:t>第三部分 2021年度</w:t>
      </w:r>
      <w:r w:rsidRPr="00FD17E0">
        <w:rPr>
          <w:rFonts w:ascii="黑体" w:eastAsia="黑体" w:hAnsi="黑体" w:cs="黑体"/>
        </w:rPr>
        <w:t>单位决算情况说明</w:t>
      </w:r>
    </w:p>
    <w:p w:rsidR="00B72B16" w:rsidRPr="00FD17E0" w:rsidRDefault="00EE611B">
      <w:pPr>
        <w:pStyle w:val="a4"/>
        <w:spacing w:line="360" w:lineRule="auto"/>
        <w:ind w:leftChars="300" w:left="671" w:hanging="11"/>
        <w:jc w:val="both"/>
        <w:rPr>
          <w:rFonts w:ascii="仿宋" w:eastAsia="仿宋" w:hAnsi="仿宋" w:cs="仿宋"/>
          <w:b/>
          <w:bCs/>
          <w:sz w:val="30"/>
          <w:szCs w:val="30"/>
          <w:lang w:val="en-US" w:bidi="ar"/>
        </w:rPr>
      </w:pPr>
      <w:r w:rsidRPr="00FD17E0">
        <w:rPr>
          <w:rFonts w:ascii="黑体" w:eastAsia="黑体" w:hAnsi="黑体" w:cs="黑体" w:hint="eastAsia"/>
          <w:lang w:val="en-US"/>
        </w:rPr>
        <w:t>第四部分 名词解释</w:t>
      </w:r>
    </w:p>
    <w:p w:rsidR="00B72B16" w:rsidRPr="00FD17E0" w:rsidRDefault="00B72B16">
      <w:pPr>
        <w:pStyle w:val="a4"/>
        <w:spacing w:line="235" w:lineRule="auto"/>
        <w:ind w:leftChars="300" w:left="669" w:right="2414" w:hanging="9"/>
        <w:jc w:val="both"/>
        <w:rPr>
          <w:rFonts w:ascii="仿宋" w:eastAsia="仿宋" w:hAnsi="仿宋" w:cs="仿宋"/>
        </w:rPr>
        <w:sectPr w:rsidR="00B72B16" w:rsidRPr="00FD17E0">
          <w:footerReference w:type="default" r:id="rId9"/>
          <w:pgSz w:w="11906" w:h="16838"/>
          <w:pgMar w:top="1580" w:right="700" w:bottom="770" w:left="1020" w:header="283" w:footer="280" w:gutter="0"/>
          <w:pgNumType w:fmt="numberInDash" w:start="1"/>
          <w:cols w:space="720"/>
          <w:formProt w:val="0"/>
          <w:docGrid w:linePitch="100"/>
        </w:sectPr>
      </w:pPr>
    </w:p>
    <w:p w:rsidR="00B72B16" w:rsidRPr="00FD17E0" w:rsidRDefault="00B72B16">
      <w:pPr>
        <w:pStyle w:val="a4"/>
        <w:spacing w:before="1"/>
        <w:rPr>
          <w:rFonts w:ascii="华文仿宋" w:eastAsia="华文仿宋" w:hAnsi="华文仿宋" w:cs="仿宋"/>
          <w:sz w:val="14"/>
        </w:rPr>
      </w:pPr>
    </w:p>
    <w:p w:rsidR="00B72B16" w:rsidRPr="00FD17E0" w:rsidRDefault="00EE611B">
      <w:pPr>
        <w:pStyle w:val="4"/>
        <w:tabs>
          <w:tab w:val="left" w:pos="4395"/>
        </w:tabs>
        <w:spacing w:line="606" w:lineRule="exact"/>
        <w:ind w:rightChars="229" w:right="504"/>
        <w:rPr>
          <w:rFonts w:ascii="宋体" w:eastAsia="宋体" w:hAnsi="宋体" w:cs="宋体"/>
          <w:b/>
          <w:bCs/>
        </w:rPr>
      </w:pPr>
      <w:r w:rsidRPr="00FD17E0">
        <w:rPr>
          <w:rFonts w:ascii="宋体" w:eastAsia="宋体" w:hAnsi="宋体" w:cs="宋体" w:hint="eastAsia"/>
          <w:b/>
          <w:bCs/>
        </w:rPr>
        <w:t>第一部分</w:t>
      </w:r>
      <w:r w:rsidRPr="00FD17E0">
        <w:rPr>
          <w:rFonts w:ascii="宋体" w:eastAsia="宋体" w:hAnsi="宋体" w:cs="宋体" w:hint="eastAsia"/>
          <w:b/>
          <w:bCs/>
          <w:lang w:val="en-US"/>
        </w:rPr>
        <w:t xml:space="preserve"> </w:t>
      </w:r>
      <w:r w:rsidRPr="00FD17E0">
        <w:rPr>
          <w:rFonts w:ascii="宋体" w:eastAsia="宋体" w:hAnsi="宋体" w:cs="宋体" w:hint="eastAsia"/>
          <w:b/>
          <w:bCs/>
        </w:rPr>
        <w:t>单位概况</w:t>
      </w:r>
    </w:p>
    <w:p w:rsidR="00B72B16" w:rsidRPr="00FD17E0" w:rsidRDefault="00B72B16">
      <w:pPr>
        <w:ind w:rightChars="229" w:right="504"/>
        <w:jc w:val="both"/>
      </w:pPr>
    </w:p>
    <w:p w:rsidR="00B72B16" w:rsidRPr="00FD17E0" w:rsidRDefault="00EE611B">
      <w:pPr>
        <w:pStyle w:val="a4"/>
        <w:spacing w:line="360" w:lineRule="auto"/>
        <w:ind w:leftChars="200" w:left="440" w:rightChars="229" w:right="504" w:firstLine="658"/>
        <w:jc w:val="both"/>
        <w:outlineLvl w:val="1"/>
        <w:rPr>
          <w:rFonts w:ascii="黑体" w:eastAsia="黑体" w:hAnsi="黑体" w:cs="黑体"/>
        </w:rPr>
      </w:pPr>
      <w:r w:rsidRPr="00FD17E0">
        <w:rPr>
          <w:rFonts w:ascii="黑体" w:eastAsia="黑体" w:hAnsi="黑体" w:cs="黑体" w:hint="eastAsia"/>
        </w:rPr>
        <w:t>一、主要职能</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苏北人民医院是扬州地区历史最久、规模最大、集医疗、教学、科研、预防等为一体的三级甲等综合医院。</w:t>
      </w:r>
    </w:p>
    <w:p w:rsidR="00B72B16" w:rsidRPr="00FD17E0" w:rsidRDefault="00EE611B">
      <w:pPr>
        <w:pStyle w:val="a4"/>
        <w:spacing w:line="360" w:lineRule="auto"/>
        <w:ind w:leftChars="200" w:left="440" w:rightChars="229" w:right="504" w:firstLine="658"/>
        <w:jc w:val="both"/>
        <w:outlineLvl w:val="1"/>
        <w:rPr>
          <w:rFonts w:ascii="黑体" w:eastAsia="黑体" w:hAnsi="黑体" w:cs="黑体"/>
        </w:rPr>
      </w:pPr>
      <w:r w:rsidRPr="00FD17E0">
        <w:rPr>
          <w:rFonts w:ascii="黑体" w:eastAsia="黑体" w:hAnsi="黑体" w:cs="黑体" w:hint="eastAsia"/>
        </w:rPr>
        <w:t>二、</w:t>
      </w:r>
      <w:r w:rsidRPr="00FD17E0">
        <w:rPr>
          <w:rFonts w:ascii="黑体" w:eastAsia="黑体" w:hAnsi="黑体" w:cs="黑体"/>
        </w:rPr>
        <w:t>单位</w:t>
      </w:r>
      <w:r w:rsidRPr="00FD17E0">
        <w:rPr>
          <w:rFonts w:ascii="黑体" w:eastAsia="黑体" w:hAnsi="黑体" w:cs="黑体" w:hint="eastAsia"/>
        </w:rPr>
        <w:t>机构设置及决算单位构成情况</w:t>
      </w:r>
    </w:p>
    <w:p w:rsidR="00B72B16" w:rsidRPr="00FD17E0" w:rsidRDefault="00EE611B">
      <w:pPr>
        <w:pStyle w:val="a4"/>
        <w:spacing w:line="360" w:lineRule="auto"/>
        <w:ind w:leftChars="200" w:left="440" w:rightChars="229" w:right="504" w:firstLine="658"/>
        <w:jc w:val="both"/>
        <w:rPr>
          <w:rFonts w:ascii="仿宋" w:eastAsia="仿宋" w:hAnsi="仿宋" w:cs="仿宋"/>
        </w:rPr>
      </w:pPr>
      <w:r w:rsidRPr="00FD17E0">
        <w:rPr>
          <w:rFonts w:ascii="仿宋" w:eastAsia="仿宋" w:hAnsi="仿宋" w:cs="仿宋" w:hint="eastAsia"/>
          <w:lang w:val="en-US"/>
        </w:rPr>
        <w:t>1.</w:t>
      </w:r>
      <w:r w:rsidRPr="00FD17E0">
        <w:rPr>
          <w:rFonts w:ascii="仿宋" w:eastAsia="仿宋" w:hAnsi="仿宋" w:cs="仿宋" w:hint="eastAsia"/>
        </w:rPr>
        <w:t>根据</w:t>
      </w:r>
      <w:r w:rsidRPr="00FD17E0">
        <w:rPr>
          <w:rFonts w:ascii="仿宋" w:eastAsia="仿宋" w:hAnsi="仿宋" w:cs="仿宋" w:hint="eastAsia"/>
          <w:lang w:val="en-US"/>
        </w:rPr>
        <w:t>单位</w:t>
      </w:r>
      <w:r w:rsidRPr="00FD17E0">
        <w:rPr>
          <w:rFonts w:ascii="仿宋" w:eastAsia="仿宋" w:hAnsi="仿宋" w:cs="仿宋" w:hint="eastAsia"/>
        </w:rPr>
        <w:t>职责分工，</w:t>
      </w:r>
      <w:r w:rsidRPr="00FD17E0">
        <w:rPr>
          <w:rFonts w:ascii="仿宋" w:eastAsia="仿宋" w:hAnsi="仿宋" w:cs="仿宋"/>
        </w:rPr>
        <w:t>本单位内设机构包括普通外科、妇产科、骨科、消化内科、血液内科、心血管内科、神经内科、胸心外科、泌尿外科、麻醉科、呼吸内科、ICU、医学检验科、医学影像科、肾脏内科、风湿免疫科、神经外科、康复医学科、病理科、内分泌科、烧伤科、眼科、肿瘤科等省级临床重点专科26个，市级临床重点专科17个，药物临床试验国家局备案专业23个，有国家级博士后科研工作站，是扬州大学、大连医科大学、中南大学湘雅医学博士、硕士研究生培训基地。本单位无下属单位。</w:t>
      </w:r>
    </w:p>
    <w:p w:rsidR="00B72B16" w:rsidRPr="00FD17E0" w:rsidRDefault="00EE611B">
      <w:pPr>
        <w:pStyle w:val="a4"/>
        <w:spacing w:line="360" w:lineRule="auto"/>
        <w:ind w:leftChars="200" w:left="440" w:rightChars="229" w:right="504" w:firstLine="658"/>
        <w:jc w:val="both"/>
        <w:outlineLvl w:val="1"/>
        <w:rPr>
          <w:rFonts w:ascii="黑体" w:eastAsia="黑体" w:hAnsi="黑体" w:cs="黑体"/>
        </w:rPr>
      </w:pPr>
      <w:r w:rsidRPr="00FD17E0">
        <w:rPr>
          <w:rFonts w:ascii="黑体" w:eastAsia="黑体" w:hAnsi="黑体" w:cs="黑体" w:hint="eastAsia"/>
        </w:rPr>
        <w:t>三、2021年度主要工作完成情况</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医院持续深耕现代医院管理制度试点和公立医院改革工作，全面提升党建、医疗、教学、科研和管理水平，全面强化医院党的建设、全面推进医院各项工作规范化、全面完善并严格执行各项管理制度、全面加强医疗服务能力、全面提升医院管理水平、全面加强沟通协调、全面强化综合保障，提高核心竞争力和创新能力，深化国际交流合作，显著提升社会美誉度。努力建成管理水平先进、医疗技术领先、教学质量一流、科研实力雄厚、软硬</w:t>
      </w:r>
      <w:r w:rsidRPr="00FD17E0">
        <w:rPr>
          <w:rFonts w:ascii="仿宋" w:eastAsia="仿宋" w:hAnsi="仿宋" w:cs="仿宋"/>
        </w:rPr>
        <w:lastRenderedPageBreak/>
        <w:t>件配置精良、人才团队优秀、对外交流成果突出、国内知名、省内领先、更高质量的区域性医疗中心，为扬州这个“好地方”倾力打造“好医院”。</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1、医院综合实力和品牌效应显著提升。今年公布的2019年“国考”榜单我院再进21位，进入全国百强，第四次蝉联“全国文明单位”荣誉称号，连续四年获“改善医疗服务十大亮点”荣誉称号。</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2、疫情防控工作表现突出。在疫情防控工作中，医院狠抓各个环节的管理，未发生一起院内感染。并发挥医疗战线排头兵、主心骨作用，为扬州疫情防控取得决定性胜利做出了积极贡献，多次被人民日报、央视、人民网、新华社等主流媒体点赞。</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3、科研、重点学科建设成绩斐然。重症医学等6个学科位列中国医院科技量值（STEM）前100强；肿瘤学、心血管病学、神经病学、呼吸病学、创伤等五个江苏省区域“五大医疗中心”的成立，急、危、重病人收治能力显著提高。近年来，我院启动院级扶持开展新医疗技术项目工程，截止目前投入经费1885万元，资助五批共计269个项目，培育了如TAVR技术，心脏大血管Bentall手术、不停跳冠状动脉搭桥术、单级射频消融术治疗心房颤动等一批在省内有一定影响力的新技术新项目。医院荣获国家自然科学基金8项；首次获省中医药科技发展计划专题研究项目中医药专题研究项目；获江苏医学科技奖二等奖2项；获国家授权专利500余项。</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4、经济管理水平进一步提升。围绕经济管理年活动，加强医</w:t>
      </w:r>
      <w:r w:rsidRPr="00FD17E0">
        <w:rPr>
          <w:rFonts w:ascii="仿宋" w:eastAsia="仿宋" w:hAnsi="仿宋" w:cs="仿宋"/>
        </w:rPr>
        <w:lastRenderedPageBreak/>
        <w:t>院资金项目化管理力度，规范医院预算资金的使用，定期进行医院预算成本分析；优化绩效方案，强化各科室的运营指标核算与分析；加强医院资产管理，提升财务管理效能，提升资金使用效率。</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5、信息化管理效果显著。开展智慧医院建设，利用信息化手段，全面推进临床路径工作，全院有718个病种进入临床路径管理，覆盖临床所有专科，入径率达56.79%，完成率87.64%。充分发挥审方系统作用，细抓各项药品管控措施，上线临床用药主动监测系统，2021年全院药品收入占医疗收入比重25.5%，同比下降2.2%，收入结构进一步优化。新冠疫情期间提供网上诊疗、药品配送到家等服务，全年开展互联网医院云门诊近55000例，位居全省综合医院第一，获《人民日报》表扬。</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6、医疗服务效率再上新台阶。进一步优化门诊诊疗服务中心、入院服务中心、围手术期管理中心、手术调度中心工作流程，有效缩短病人就诊、手术等候时间，既方便了患者，又提高了工作效率。2021年全院门急诊总人次达180.13万，出院患者人次12.27万，出院患者手术病人7.16万；开展日间手术近17000例，同比上升30.4%；出院患者危重比例52.9%，同比上升1.4个百分点；出院患者平均住院日为6.7天（不含康复科），同比缩短0.18天。手术收入1.71亿元，同比增长6.01%。</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7、教学质量一流。2021年度医院住培新招生90人，其中社会化学员18人，举办18场院级临床技能专题培训，共计2493余人次参训，内容涵盖心肺复苏、四大穿刺、外科基本技能、气管</w:t>
      </w:r>
      <w:r w:rsidRPr="00FD17E0">
        <w:rPr>
          <w:rFonts w:ascii="仿宋" w:eastAsia="仿宋" w:hAnsi="仿宋" w:cs="仿宋"/>
        </w:rPr>
        <w:lastRenderedPageBreak/>
        <w:t>插管等；组织规培学员进行年度技能考核、基本技能考核及结业模拟技能考核等，共210名考官参与考核，考核学员2895人次；组织扬州市2021年住院医师规范化培训技能统一考试（部分专业）、扬州市2021年全科医生转岗培训技能统一考核工作，共156名考官参与考核，考核学员412人，共计考核1885人次。累计选送外出培训师资146人次，成功举办启示与借鉴师资培训班。2021年有76名规培学员顺利结业。2021年国家住院医师结业理论考试首考通过率96.7%。</w:t>
      </w:r>
    </w:p>
    <w:p w:rsidR="00B72B16" w:rsidRPr="00FD17E0" w:rsidRDefault="00EE611B">
      <w:pPr>
        <w:pStyle w:val="a4"/>
        <w:spacing w:line="360" w:lineRule="auto"/>
        <w:ind w:leftChars="200" w:left="440" w:rightChars="229" w:right="504" w:firstLine="658"/>
        <w:jc w:val="both"/>
        <w:rPr>
          <w:rFonts w:ascii="仿宋" w:eastAsia="仿宋" w:hAnsi="仿宋" w:cs="仿宋"/>
          <w:lang w:val="en-US"/>
        </w:rPr>
      </w:pPr>
      <w:r w:rsidRPr="00FD17E0">
        <w:rPr>
          <w:rFonts w:ascii="仿宋" w:eastAsia="仿宋" w:hAnsi="仿宋" w:cs="仿宋"/>
        </w:rPr>
        <w:t>8、大力推进中医事业发展。制定“十四五”中医药发展规划并根据计划完成中西医融合发展的各项工作。创建扬州市中医药文化主题公园。与荷花池公园管理处共同策划建设“扬州市中医药文化主题公园”，并开展了一系列科普宣传和服务活动。推进中医学科建设和人才培养，促进中西医融合发展。继续做好名中医师带徒工作；首次在医院范围内举办了“西学中”培训班，并在重症医学科、风湿免疫科开展中青年中医师进西医临床科室学习计划；组织申报5个市级中医重点专病项目，促进“三伏贴”、“三九贴”等中医技术项目的开展。继续开展苏北医院中医肛肠联盟活动，2021年因为疫情原因组织了2场线下学术沙龙，沙龙围绕肛肠科热点、难点问题展开讨论，对基层医院肛肠专业能力及临床诊疗水平的提高，有很大帮助。</w:t>
      </w:r>
    </w:p>
    <w:p w:rsidR="00B72B16" w:rsidRPr="00FD17E0" w:rsidRDefault="00B72B16">
      <w:pPr>
        <w:pStyle w:val="a4"/>
        <w:spacing w:line="235" w:lineRule="auto"/>
        <w:ind w:leftChars="300" w:left="669" w:right="2414" w:hanging="9"/>
        <w:jc w:val="both"/>
        <w:rPr>
          <w:rFonts w:ascii="仿宋" w:eastAsia="仿宋" w:hAnsi="仿宋" w:cs="仿宋"/>
        </w:rPr>
        <w:sectPr w:rsidR="00B72B16" w:rsidRPr="00FD17E0">
          <w:footerReference w:type="default" r:id="rId10"/>
          <w:pgSz w:w="11906" w:h="16838"/>
          <w:pgMar w:top="1580" w:right="700" w:bottom="770" w:left="1020" w:header="283" w:footer="280" w:gutter="0"/>
          <w:pgNumType w:fmt="numberInDash"/>
          <w:cols w:space="720"/>
          <w:formProt w:val="0"/>
          <w:docGrid w:linePitch="100"/>
        </w:sectPr>
      </w:pPr>
    </w:p>
    <w:p w:rsidR="00B72B16" w:rsidRPr="00FD17E0" w:rsidRDefault="00B72B16">
      <w:pPr>
        <w:pStyle w:val="a4"/>
        <w:spacing w:line="360" w:lineRule="auto"/>
        <w:ind w:leftChars="200" w:left="440" w:rightChars="229" w:right="504" w:firstLine="658"/>
        <w:jc w:val="both"/>
        <w:rPr>
          <w:rFonts w:ascii="仿宋" w:eastAsia="仿宋" w:hAnsi="仿宋" w:cs="仿宋"/>
          <w:lang w:val="en-US"/>
        </w:rPr>
      </w:pPr>
    </w:p>
    <w:p w:rsidR="00B72B16" w:rsidRPr="00FD17E0" w:rsidRDefault="00B72B16">
      <w:pPr>
        <w:pStyle w:val="10"/>
        <w:tabs>
          <w:tab w:val="left" w:pos="1609"/>
        </w:tabs>
        <w:spacing w:before="12" w:line="300" w:lineRule="auto"/>
        <w:ind w:left="340" w:right="567" w:firstLine="0"/>
        <w:jc w:val="center"/>
        <w:rPr>
          <w:rFonts w:ascii="仿宋" w:eastAsia="仿宋" w:hAnsi="仿宋" w:cs="仿宋"/>
          <w:b/>
          <w:bCs/>
          <w:sz w:val="44"/>
          <w:szCs w:val="44"/>
        </w:rPr>
      </w:pPr>
    </w:p>
    <w:p w:rsidR="00B72B16" w:rsidRPr="00FD17E0" w:rsidRDefault="00B72B16">
      <w:pPr>
        <w:pStyle w:val="10"/>
        <w:tabs>
          <w:tab w:val="left" w:pos="1609"/>
        </w:tabs>
        <w:spacing w:before="12" w:line="300" w:lineRule="auto"/>
        <w:ind w:left="340" w:right="567" w:firstLine="0"/>
        <w:jc w:val="center"/>
        <w:rPr>
          <w:rFonts w:ascii="仿宋" w:eastAsia="仿宋" w:hAnsi="仿宋" w:cs="仿宋"/>
          <w:b/>
          <w:bCs/>
          <w:sz w:val="44"/>
          <w:szCs w:val="44"/>
        </w:rPr>
      </w:pPr>
    </w:p>
    <w:p w:rsidR="00B72B16" w:rsidRPr="00FD17E0" w:rsidRDefault="00B72B16">
      <w:pPr>
        <w:pStyle w:val="10"/>
        <w:tabs>
          <w:tab w:val="left" w:pos="1609"/>
        </w:tabs>
        <w:spacing w:before="12" w:line="300" w:lineRule="auto"/>
        <w:ind w:left="340" w:right="567" w:firstLine="0"/>
        <w:jc w:val="center"/>
        <w:rPr>
          <w:rFonts w:ascii="仿宋" w:eastAsia="仿宋" w:hAnsi="仿宋" w:cs="仿宋"/>
          <w:b/>
          <w:bCs/>
          <w:sz w:val="44"/>
          <w:szCs w:val="44"/>
        </w:rPr>
      </w:pPr>
    </w:p>
    <w:p w:rsidR="00B72B16" w:rsidRPr="00FD17E0" w:rsidRDefault="00B72B16">
      <w:pPr>
        <w:pStyle w:val="10"/>
        <w:tabs>
          <w:tab w:val="left" w:pos="1609"/>
        </w:tabs>
        <w:spacing w:before="12" w:line="300" w:lineRule="auto"/>
        <w:ind w:left="340" w:right="567" w:firstLine="0"/>
        <w:jc w:val="center"/>
        <w:rPr>
          <w:rFonts w:ascii="仿宋" w:eastAsia="仿宋" w:hAnsi="仿宋" w:cs="仿宋"/>
          <w:b/>
          <w:bCs/>
          <w:sz w:val="44"/>
          <w:szCs w:val="44"/>
        </w:rPr>
      </w:pPr>
    </w:p>
    <w:p w:rsidR="00B72B16" w:rsidRPr="00FD17E0" w:rsidRDefault="00B72B16">
      <w:pPr>
        <w:pStyle w:val="10"/>
        <w:tabs>
          <w:tab w:val="left" w:pos="1609"/>
        </w:tabs>
        <w:spacing w:before="12" w:line="300" w:lineRule="auto"/>
        <w:ind w:left="340" w:right="567" w:firstLine="0"/>
        <w:jc w:val="center"/>
        <w:rPr>
          <w:rFonts w:ascii="仿宋" w:eastAsia="仿宋" w:hAnsi="仿宋" w:cs="仿宋"/>
          <w:b/>
          <w:bCs/>
          <w:sz w:val="44"/>
          <w:szCs w:val="44"/>
        </w:rPr>
      </w:pPr>
    </w:p>
    <w:p w:rsidR="00B72B16" w:rsidRPr="00FD17E0" w:rsidRDefault="00B72B16">
      <w:pPr>
        <w:pStyle w:val="10"/>
        <w:tabs>
          <w:tab w:val="left" w:pos="1609"/>
        </w:tabs>
        <w:spacing w:before="12" w:line="300" w:lineRule="auto"/>
        <w:ind w:left="340" w:right="567" w:firstLine="0"/>
        <w:jc w:val="center"/>
        <w:rPr>
          <w:rFonts w:ascii="仿宋" w:eastAsia="仿宋" w:hAnsi="仿宋" w:cs="仿宋"/>
          <w:b/>
          <w:bCs/>
          <w:sz w:val="44"/>
          <w:szCs w:val="44"/>
        </w:rPr>
      </w:pPr>
    </w:p>
    <w:p w:rsidR="00B72B16" w:rsidRPr="00FD17E0" w:rsidRDefault="00EE611B">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sidRPr="00FD17E0">
        <w:rPr>
          <w:rFonts w:ascii="宋体" w:eastAsia="宋体" w:hAnsi="宋体" w:cs="宋体" w:hint="eastAsia"/>
          <w:b/>
          <w:bCs/>
          <w:sz w:val="36"/>
          <w:szCs w:val="36"/>
        </w:rPr>
        <w:t>第二部分</w:t>
      </w:r>
    </w:p>
    <w:p w:rsidR="00B72B16" w:rsidRPr="00FD17E0" w:rsidRDefault="00EE611B">
      <w:pPr>
        <w:pStyle w:val="10"/>
        <w:tabs>
          <w:tab w:val="left" w:pos="1609"/>
        </w:tabs>
        <w:spacing w:before="12" w:line="300" w:lineRule="auto"/>
        <w:ind w:left="340" w:right="567" w:firstLine="0"/>
        <w:jc w:val="center"/>
        <w:rPr>
          <w:rFonts w:ascii="宋体" w:eastAsia="宋体" w:hAnsi="宋体" w:cs="宋体"/>
          <w:b/>
          <w:bCs/>
          <w:sz w:val="36"/>
          <w:szCs w:val="36"/>
        </w:rPr>
      </w:pPr>
      <w:r w:rsidRPr="00FD17E0">
        <w:rPr>
          <w:rFonts w:ascii="宋体" w:eastAsia="宋体" w:hAnsi="宋体" w:cs="宋体" w:hint="eastAsia"/>
          <w:b/>
          <w:bCs/>
          <w:sz w:val="36"/>
          <w:szCs w:val="36"/>
        </w:rPr>
        <w:t>江苏省苏北人民医院</w:t>
      </w:r>
    </w:p>
    <w:p w:rsidR="00B72B16" w:rsidRPr="00FD17E0" w:rsidRDefault="00EE611B">
      <w:pPr>
        <w:pStyle w:val="10"/>
        <w:tabs>
          <w:tab w:val="left" w:pos="1609"/>
        </w:tabs>
        <w:spacing w:before="12" w:line="300" w:lineRule="auto"/>
        <w:ind w:left="340" w:right="567" w:firstLine="0"/>
        <w:jc w:val="center"/>
        <w:outlineLvl w:val="1"/>
        <w:rPr>
          <w:rFonts w:ascii="宋体" w:eastAsia="宋体" w:hAnsi="宋体" w:cs="宋体"/>
          <w:b/>
          <w:bCs/>
          <w:sz w:val="36"/>
          <w:szCs w:val="36"/>
        </w:rPr>
      </w:pPr>
      <w:r w:rsidRPr="00FD17E0">
        <w:rPr>
          <w:rFonts w:ascii="宋体" w:eastAsia="宋体" w:hAnsi="宋体" w:cs="宋体" w:hint="eastAsia"/>
          <w:b/>
          <w:bCs/>
          <w:sz w:val="36"/>
          <w:szCs w:val="36"/>
        </w:rPr>
        <w:t>2021年度</w:t>
      </w:r>
      <w:r w:rsidRPr="00FD17E0">
        <w:rPr>
          <w:rFonts w:ascii="宋体" w:eastAsia="宋体" w:hAnsi="宋体" w:cs="宋体" w:hint="eastAsia"/>
          <w:b/>
          <w:bCs/>
          <w:sz w:val="36"/>
          <w:szCs w:val="36"/>
          <w:lang w:val="en-US"/>
        </w:rPr>
        <w:t>单位</w:t>
      </w:r>
      <w:r w:rsidRPr="00FD17E0">
        <w:rPr>
          <w:rFonts w:ascii="宋体" w:eastAsia="宋体" w:hAnsi="宋体" w:cs="宋体"/>
          <w:b/>
          <w:sz w:val="36"/>
        </w:rPr>
        <w:t>决算表</w:t>
      </w:r>
    </w:p>
    <w:tbl>
      <w:tblPr>
        <w:tblW w:w="10447" w:type="dxa"/>
        <w:jc w:val="center"/>
        <w:tblLayout w:type="fixed"/>
        <w:tblLook w:val="04A0" w:firstRow="1" w:lastRow="0" w:firstColumn="1" w:lastColumn="0" w:noHBand="0" w:noVBand="1"/>
      </w:tblPr>
      <w:tblGrid>
        <w:gridCol w:w="3784"/>
        <w:gridCol w:w="1461"/>
        <w:gridCol w:w="2035"/>
        <w:gridCol w:w="1709"/>
        <w:gridCol w:w="1458"/>
      </w:tblGrid>
      <w:tr w:rsidR="00FD17E0" w:rsidRPr="00FD17E0">
        <w:trPr>
          <w:trHeight w:val="544"/>
          <w:jc w:val="center"/>
        </w:trPr>
        <w:tc>
          <w:tcPr>
            <w:tcW w:w="10447" w:type="dxa"/>
            <w:gridSpan w:val="5"/>
          </w:tcPr>
          <w:p w:rsidR="00B72B16" w:rsidRPr="00FD17E0" w:rsidRDefault="00EE611B">
            <w:pPr>
              <w:pageBreakBefore/>
              <w:jc w:val="center"/>
              <w:rPr>
                <w:rFonts w:ascii="仿宋" w:eastAsia="仿宋" w:hAnsi="仿宋" w:cs="仿宋"/>
                <w:b/>
                <w:bCs/>
              </w:rPr>
            </w:pPr>
            <w:r w:rsidRPr="00FD17E0">
              <w:rPr>
                <w:rFonts w:ascii="宋体" w:eastAsia="宋体" w:hAnsi="宋体" w:cs="宋体" w:hint="eastAsia"/>
                <w:b/>
                <w:bCs/>
                <w:sz w:val="36"/>
                <w:szCs w:val="36"/>
                <w:lang w:eastAsia="ar-SA"/>
              </w:rPr>
              <w:lastRenderedPageBreak/>
              <w:t>收入支出决算总表</w:t>
            </w:r>
          </w:p>
        </w:tc>
      </w:tr>
      <w:tr w:rsidR="00FD17E0" w:rsidRPr="00FD17E0">
        <w:trPr>
          <w:trHeight w:val="348"/>
          <w:jc w:val="center"/>
        </w:trPr>
        <w:tc>
          <w:tcPr>
            <w:tcW w:w="3784" w:type="dxa"/>
          </w:tcPr>
          <w:p w:rsidR="00B72B16" w:rsidRPr="00FD17E0" w:rsidRDefault="00B72B16">
            <w:pPr>
              <w:rPr>
                <w:rFonts w:ascii="仿宋" w:eastAsia="仿宋" w:hAnsi="仿宋" w:cs="仿宋"/>
                <w:sz w:val="20"/>
              </w:rPr>
            </w:pPr>
          </w:p>
        </w:tc>
        <w:tc>
          <w:tcPr>
            <w:tcW w:w="1461" w:type="dxa"/>
          </w:tcPr>
          <w:p w:rsidR="00B72B16" w:rsidRPr="00FD17E0" w:rsidRDefault="00B72B16">
            <w:pPr>
              <w:rPr>
                <w:rFonts w:ascii="仿宋" w:eastAsia="仿宋" w:hAnsi="仿宋" w:cs="仿宋"/>
                <w:sz w:val="20"/>
              </w:rPr>
            </w:pPr>
          </w:p>
        </w:tc>
        <w:tc>
          <w:tcPr>
            <w:tcW w:w="5202" w:type="dxa"/>
            <w:gridSpan w:val="3"/>
          </w:tcPr>
          <w:p w:rsidR="00B72B16" w:rsidRPr="00FD17E0" w:rsidRDefault="00EE611B">
            <w:pPr>
              <w:jc w:val="right"/>
              <w:rPr>
                <w:rFonts w:ascii="仿宋" w:eastAsia="仿宋" w:hAnsi="仿宋" w:cs="仿宋"/>
              </w:rPr>
            </w:pPr>
            <w:r w:rsidRPr="00FD17E0">
              <w:rPr>
                <w:rFonts w:ascii="仿宋" w:eastAsia="仿宋" w:hAnsi="仿宋" w:cs="仿宋" w:hint="eastAsia"/>
                <w:lang w:eastAsia="ar-SA"/>
              </w:rPr>
              <w:t>公开01表</w:t>
            </w:r>
          </w:p>
        </w:tc>
      </w:tr>
      <w:tr w:rsidR="00FD17E0" w:rsidRPr="00FD17E0">
        <w:trPr>
          <w:trHeight w:val="333"/>
          <w:jc w:val="center"/>
        </w:trPr>
        <w:tc>
          <w:tcPr>
            <w:tcW w:w="7280" w:type="dxa"/>
            <w:gridSpan w:val="3"/>
            <w:tcBorders>
              <w:bottom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lang w:eastAsia="ar-SA"/>
              </w:rPr>
              <w:t>江苏省苏北人民医院</w:t>
            </w:r>
          </w:p>
        </w:tc>
        <w:tc>
          <w:tcPr>
            <w:tcW w:w="3167" w:type="dxa"/>
            <w:gridSpan w:val="2"/>
            <w:tcBorders>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金额单位：万元</w:t>
            </w:r>
          </w:p>
        </w:tc>
      </w:tr>
      <w:tr w:rsidR="00FD17E0" w:rsidRPr="00FD17E0">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lang w:eastAsia="ar-SA"/>
              </w:rPr>
              <w:t>支出</w:t>
            </w:r>
          </w:p>
        </w:tc>
      </w:tr>
      <w:tr w:rsidR="00FD17E0" w:rsidRPr="00FD17E0">
        <w:trPr>
          <w:trHeight w:val="39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rPr>
              <w:t>项目</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lang w:eastAsia="ar-SA"/>
              </w:rPr>
              <w:t>决算数</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lang w:eastAsia="ar-SA"/>
              </w:rPr>
              <w:t>按功能分类</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lang w:eastAsia="ar-SA"/>
              </w:rPr>
              <w:t>决算数</w:t>
            </w: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一、一般公共预算财政拨款收入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jc w:val="right"/>
              <w:rPr>
                <w:rFonts w:ascii="仿宋" w:eastAsia="仿宋" w:hAnsi="仿宋" w:cs="仿宋"/>
                <w:lang w:eastAsia="ar-SA"/>
              </w:rPr>
            </w:pPr>
            <w:r w:rsidRPr="00FD17E0">
              <w:rPr>
                <w:rFonts w:ascii="仿宋" w:eastAsia="仿宋" w:hAnsi="仿宋" w:cs="仿宋" w:hint="eastAsia"/>
                <w:lang w:eastAsia="ar-SA"/>
              </w:rPr>
              <w:t>5,238.98</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一、一般公共服务支出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二、政府性基金预算财政拨款收入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二、外交支出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三、国有资本经营预算财政拨款收入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三、国防支出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四、上级补助收入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四、公共安全支出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五、事业收入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jc w:val="right"/>
              <w:rPr>
                <w:rFonts w:ascii="仿宋" w:eastAsia="仿宋" w:hAnsi="仿宋" w:cs="仿宋"/>
                <w:lang w:eastAsia="ar-SA"/>
              </w:rPr>
            </w:pPr>
            <w:r w:rsidRPr="00FD17E0">
              <w:rPr>
                <w:rFonts w:ascii="仿宋" w:eastAsia="仿宋" w:hAnsi="仿宋" w:cs="仿宋" w:hint="eastAsia"/>
                <w:lang w:eastAsia="ar-SA"/>
              </w:rPr>
              <w:t>259,089.36</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五、教育支出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六、经营收入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六、科学技术支出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jc w:val="right"/>
              <w:rPr>
                <w:rFonts w:ascii="仿宋" w:eastAsia="仿宋" w:hAnsi="仿宋" w:cs="仿宋"/>
                <w:lang w:eastAsia="ar-SA"/>
              </w:rPr>
            </w:pPr>
            <w:r w:rsidRPr="00FD17E0">
              <w:rPr>
                <w:rFonts w:ascii="仿宋" w:eastAsia="仿宋" w:hAnsi="仿宋" w:cs="仿宋" w:hint="eastAsia"/>
                <w:lang w:eastAsia="ar-SA"/>
              </w:rPr>
              <w:t>26.00</w:t>
            </w: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七、附属单位上缴收入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七、文化旅游体育与传媒支出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rPr>
                <w:rFonts w:ascii="仿宋" w:eastAsia="仿宋" w:hAnsi="仿宋" w:cs="仿宋"/>
              </w:rPr>
            </w:pPr>
            <w:r w:rsidRPr="00FD17E0">
              <w:rPr>
                <w:rFonts w:ascii="仿宋" w:eastAsia="仿宋" w:hAnsi="仿宋" w:cs="仿宋" w:hint="eastAsia"/>
                <w:sz w:val="20"/>
                <w:lang w:eastAsia="ar-SA"/>
              </w:rPr>
              <w:t>八、其他收入</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jc w:val="right"/>
              <w:rPr>
                <w:rFonts w:ascii="仿宋" w:eastAsia="仿宋" w:hAnsi="仿宋" w:cs="仿宋"/>
                <w:lang w:eastAsia="ar-SA"/>
              </w:rPr>
            </w:pPr>
            <w:r w:rsidRPr="00FD17E0">
              <w:rPr>
                <w:rFonts w:ascii="仿宋" w:eastAsia="仿宋" w:hAnsi="仿宋" w:cs="仿宋" w:hint="eastAsia"/>
                <w:lang w:eastAsia="ar-SA"/>
              </w:rPr>
              <w:t>4,500.47</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八、社会保障和就业支出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九、卫生健康支出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jc w:val="right"/>
              <w:rPr>
                <w:rFonts w:ascii="仿宋" w:eastAsia="仿宋" w:hAnsi="仿宋" w:cs="仿宋"/>
                <w:lang w:eastAsia="ar-SA"/>
              </w:rPr>
            </w:pPr>
            <w:r w:rsidRPr="00FD17E0">
              <w:rPr>
                <w:rFonts w:ascii="仿宋" w:eastAsia="仿宋" w:hAnsi="仿宋" w:cs="仿宋" w:hint="eastAsia"/>
                <w:lang w:eastAsia="ar-SA"/>
              </w:rPr>
              <w:t>262,814.43</w:t>
            </w: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十、节能环保支出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十一、城乡社区支出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十二、农林水支出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十三、交通运输支出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十四、资源勘探工业信息等支出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十五、商业服务业等支出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十六、金融支出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十七、援助其他地区支出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十八、自然资源海洋气象等支出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十九、住房保障支出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jc w:val="right"/>
              <w:rPr>
                <w:rFonts w:ascii="仿宋" w:eastAsia="仿宋" w:hAnsi="仿宋" w:cs="仿宋"/>
                <w:lang w:eastAsia="ar-SA"/>
              </w:rPr>
            </w:pPr>
            <w:r w:rsidRPr="00FD17E0">
              <w:rPr>
                <w:rFonts w:ascii="仿宋" w:eastAsia="仿宋" w:hAnsi="仿宋" w:cs="仿宋" w:hint="eastAsia"/>
                <w:lang w:eastAsia="ar-SA"/>
              </w:rPr>
              <w:t>5,868.78</w:t>
            </w: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二十、粮油物资储备支出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二十一、国有资本经营预算支出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二十二、灾害防治及应急管理支出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二十三、其他支出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二十四、债务还本支出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二十五、债务付息支出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val="345"/>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keepNext/>
              <w:keepLines/>
              <w:rPr>
                <w:rFonts w:ascii="仿宋" w:eastAsia="仿宋" w:hAnsi="仿宋" w:cs="仿宋"/>
              </w:rPr>
            </w:pPr>
            <w:r w:rsidRPr="00FD17E0">
              <w:rPr>
                <w:rFonts w:ascii="仿宋" w:eastAsia="仿宋" w:hAnsi="仿宋" w:cs="仿宋" w:hint="eastAsia"/>
                <w:lang w:eastAsia="ar-SA"/>
              </w:rPr>
              <w:t>二十六、抗疫特别国债安排的支出</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keepNext/>
              <w:keepLines/>
              <w:jc w:val="right"/>
              <w:rPr>
                <w:rFonts w:ascii="仿宋" w:eastAsia="仿宋" w:hAnsi="仿宋" w:cs="仿宋"/>
                <w:lang w:eastAsia="ar-SA"/>
              </w:rPr>
            </w:pPr>
          </w:p>
        </w:tc>
      </w:tr>
      <w:tr w:rsidR="00FD17E0" w:rsidRPr="00FD17E0">
        <w:trPr>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b/>
                <w:bCs/>
                <w:lang w:eastAsia="ar-SA"/>
              </w:rPr>
              <w:t>本年收入合计</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lang w:eastAsia="ar-SA"/>
              </w:rPr>
              <w:t>268,828.81</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b/>
                <w:bCs/>
              </w:rPr>
            </w:pPr>
            <w:r w:rsidRPr="00FD17E0">
              <w:rPr>
                <w:rFonts w:ascii="仿宋" w:eastAsia="仿宋" w:hAnsi="仿宋" w:cs="仿宋" w:hint="eastAsia"/>
                <w:b/>
                <w:bCs/>
                <w:lang w:eastAsia="ar-SA"/>
              </w:rPr>
              <w:t>本年支出合计</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lang w:eastAsia="ar-SA"/>
              </w:rPr>
              <w:t>268,709.21</w:t>
            </w:r>
          </w:p>
        </w:tc>
      </w:tr>
      <w:tr w:rsidR="00FD17E0" w:rsidRPr="00FD17E0">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ind w:firstLineChars="100" w:firstLine="220"/>
              <w:rPr>
                <w:rFonts w:ascii="仿宋" w:eastAsia="仿宋" w:hAnsi="仿宋" w:cs="仿宋"/>
              </w:rPr>
            </w:pPr>
            <w:r w:rsidRPr="00FD17E0">
              <w:rPr>
                <w:rFonts w:ascii="仿宋" w:eastAsia="仿宋" w:hAnsi="仿宋" w:cs="仿宋" w:hint="eastAsia"/>
                <w:lang w:eastAsia="ar-SA"/>
              </w:rPr>
              <w:t>使用非财政拨款结余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lang w:eastAsia="ar-SA"/>
              </w:rPr>
            </w:pP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ind w:firstLineChars="100" w:firstLine="220"/>
              <w:rPr>
                <w:rFonts w:ascii="仿宋" w:eastAsia="仿宋" w:hAnsi="仿宋" w:cs="仿宋"/>
              </w:rPr>
            </w:pPr>
            <w:r w:rsidRPr="00FD17E0">
              <w:rPr>
                <w:rFonts w:ascii="仿宋" w:eastAsia="仿宋" w:hAnsi="仿宋" w:cs="仿宋" w:hint="eastAsia"/>
                <w:lang w:eastAsia="ar-SA"/>
              </w:rPr>
              <w:t>结余分配</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trHeight w:val="413"/>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ind w:firstLineChars="100" w:firstLine="220"/>
              <w:rPr>
                <w:rFonts w:ascii="仿宋" w:eastAsia="仿宋" w:hAnsi="仿宋" w:cs="仿宋"/>
              </w:rPr>
            </w:pPr>
            <w:r w:rsidRPr="00FD17E0">
              <w:rPr>
                <w:rFonts w:ascii="仿宋" w:eastAsia="仿宋" w:hAnsi="仿宋" w:cs="仿宋" w:hint="eastAsia"/>
                <w:lang w:eastAsia="ar-SA"/>
              </w:rPr>
              <w:t>年初结转和结余</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right"/>
              <w:rPr>
                <w:rFonts w:ascii="仿宋" w:eastAsia="仿宋" w:hAnsi="仿宋" w:cs="仿宋"/>
                <w:lang w:eastAsia="ar-SA"/>
              </w:rPr>
            </w:pPr>
            <w:r w:rsidRPr="00FD17E0">
              <w:rPr>
                <w:rFonts w:ascii="仿宋" w:eastAsia="仿宋" w:hAnsi="仿宋" w:cs="仿宋" w:hint="eastAsia"/>
                <w:lang w:eastAsia="ar-SA"/>
              </w:rPr>
              <w:t>13.66</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ind w:firstLineChars="100" w:firstLine="220"/>
              <w:rPr>
                <w:rFonts w:ascii="仿宋" w:eastAsia="仿宋" w:hAnsi="仿宋" w:cs="仿宋"/>
              </w:rPr>
            </w:pPr>
            <w:r w:rsidRPr="00FD17E0">
              <w:rPr>
                <w:rFonts w:ascii="仿宋" w:eastAsia="仿宋" w:hAnsi="仿宋" w:cs="仿宋" w:hint="eastAsia"/>
                <w:lang w:eastAsia="ar-SA"/>
              </w:rPr>
              <w:t>年末结转和结余</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lang w:eastAsia="ar-SA"/>
              </w:rPr>
              <w:t>133.26</w:t>
            </w:r>
          </w:p>
        </w:tc>
      </w:tr>
      <w:tr w:rsidR="00FD17E0" w:rsidRPr="00FD17E0">
        <w:trPr>
          <w:trHeight w:val="383"/>
          <w:jc w:val="center"/>
        </w:trPr>
        <w:tc>
          <w:tcPr>
            <w:tcW w:w="3784" w:type="dxa"/>
            <w:tcBorders>
              <w:top w:val="single" w:sz="4" w:space="0" w:color="000000"/>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c>
          <w:tcPr>
            <w:tcW w:w="1461" w:type="dxa"/>
            <w:tcBorders>
              <w:top w:val="single" w:sz="4" w:space="0" w:color="000000"/>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c>
          <w:tcPr>
            <w:tcW w:w="3744" w:type="dxa"/>
            <w:gridSpan w:val="2"/>
            <w:tcBorders>
              <w:top w:val="single" w:sz="4" w:space="0" w:color="000000"/>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c>
          <w:tcPr>
            <w:tcW w:w="1458" w:type="dxa"/>
            <w:tcBorders>
              <w:top w:val="single" w:sz="4" w:space="0" w:color="000000"/>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r>
      <w:tr w:rsidR="00FD17E0" w:rsidRPr="00FD17E0">
        <w:trPr>
          <w:cantSplit/>
          <w:trHeight w:hRule="exact" w:val="454"/>
          <w:jc w:val="center"/>
        </w:trPr>
        <w:tc>
          <w:tcPr>
            <w:tcW w:w="37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b/>
                <w:lang w:eastAsia="ar-SA"/>
              </w:rPr>
              <w:t>总计</w:t>
            </w:r>
          </w:p>
        </w:tc>
        <w:tc>
          <w:tcPr>
            <w:tcW w:w="14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lang w:eastAsia="ar-SA"/>
              </w:rPr>
              <w:t>268,842.47</w:t>
            </w:r>
          </w:p>
        </w:tc>
        <w:tc>
          <w:tcPr>
            <w:tcW w:w="3744"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b/>
                <w:lang w:eastAsia="ar-SA"/>
              </w:rPr>
              <w:t>总计</w:t>
            </w:r>
          </w:p>
        </w:tc>
        <w:tc>
          <w:tcPr>
            <w:tcW w:w="14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lang w:eastAsia="ar-SA"/>
              </w:rPr>
              <w:t>268,842.47</w:t>
            </w:r>
          </w:p>
        </w:tc>
      </w:tr>
    </w:tbl>
    <w:p w:rsidR="00B72B16" w:rsidRPr="00FD17E0" w:rsidRDefault="00EE611B">
      <w:pPr>
        <w:spacing w:before="66"/>
        <w:jc w:val="both"/>
        <w:rPr>
          <w:rFonts w:ascii="仿宋" w:eastAsia="仿宋" w:hAnsi="仿宋" w:cs="仿宋"/>
          <w:lang w:val="en-US"/>
        </w:rPr>
      </w:pPr>
      <w:r w:rsidRPr="00FD17E0">
        <w:rPr>
          <w:rFonts w:ascii="仿宋" w:eastAsia="仿宋" w:hAnsi="仿宋" w:cs="仿宋" w:hint="eastAsia"/>
          <w:lang w:val="en-US"/>
        </w:rPr>
        <w:t>注：本表反映本年度的总收支和年末结转结余情况。本表金额单位转换时可能存在尾数误差。</w:t>
      </w:r>
    </w:p>
    <w:p w:rsidR="00B72B16" w:rsidRPr="00FD17E0" w:rsidRDefault="00B72B16">
      <w:pPr>
        <w:spacing w:before="66"/>
        <w:jc w:val="both"/>
        <w:rPr>
          <w:rFonts w:ascii="仿宋" w:eastAsia="仿宋" w:hAnsi="仿宋" w:cs="仿宋"/>
        </w:rPr>
        <w:sectPr w:rsidR="00B72B16" w:rsidRPr="00FD17E0">
          <w:footerReference w:type="default" r:id="rId11"/>
          <w:pgSz w:w="11906" w:h="16838"/>
          <w:pgMar w:top="720" w:right="720" w:bottom="720" w:left="720" w:header="170" w:footer="280" w:gutter="0"/>
          <w:pgNumType w:fmt="numberInDash"/>
          <w:cols w:space="720"/>
          <w:formProt w:val="0"/>
          <w:docGrid w:linePitch="100"/>
        </w:sectPr>
      </w:pPr>
    </w:p>
    <w:tbl>
      <w:tblPr>
        <w:tblW w:w="15439" w:type="dxa"/>
        <w:jc w:val="center"/>
        <w:tblLayout w:type="fixed"/>
        <w:tblLook w:val="04A0" w:firstRow="1" w:lastRow="0" w:firstColumn="1" w:lastColumn="0" w:noHBand="0" w:noVBand="1"/>
      </w:tblPr>
      <w:tblGrid>
        <w:gridCol w:w="1115"/>
        <w:gridCol w:w="2925"/>
        <w:gridCol w:w="1592"/>
        <w:gridCol w:w="1604"/>
        <w:gridCol w:w="1565"/>
        <w:gridCol w:w="1396"/>
        <w:gridCol w:w="1578"/>
        <w:gridCol w:w="1174"/>
        <w:gridCol w:w="1277"/>
        <w:gridCol w:w="1213"/>
      </w:tblGrid>
      <w:tr w:rsidR="00FD17E0" w:rsidRPr="00FD17E0">
        <w:trPr>
          <w:trHeight w:val="627"/>
          <w:jc w:val="center"/>
        </w:trPr>
        <w:tc>
          <w:tcPr>
            <w:tcW w:w="15439" w:type="dxa"/>
            <w:gridSpan w:val="10"/>
            <w:vAlign w:val="center"/>
          </w:tcPr>
          <w:p w:rsidR="00B72B16" w:rsidRPr="00FD17E0" w:rsidRDefault="00EE611B">
            <w:pPr>
              <w:pStyle w:val="4"/>
              <w:rPr>
                <w:rFonts w:ascii="仿宋" w:eastAsia="仿宋" w:hAnsi="仿宋" w:cs="仿宋"/>
                <w:b/>
                <w:bCs/>
                <w:sz w:val="44"/>
                <w:szCs w:val="44"/>
                <w:lang w:val="en-US"/>
              </w:rPr>
            </w:pPr>
            <w:r w:rsidRPr="00FD17E0">
              <w:rPr>
                <w:rFonts w:ascii="宋体" w:eastAsia="宋体" w:hAnsi="宋体" w:cs="宋体" w:hint="eastAsia"/>
                <w:b/>
                <w:bCs/>
                <w:lang w:eastAsia="ar-SA"/>
              </w:rPr>
              <w:lastRenderedPageBreak/>
              <w:t>收入决算表</w:t>
            </w:r>
          </w:p>
        </w:tc>
      </w:tr>
      <w:tr w:rsidR="00FD17E0" w:rsidRPr="00FD17E0">
        <w:trPr>
          <w:trHeight w:val="314"/>
          <w:jc w:val="center"/>
        </w:trPr>
        <w:tc>
          <w:tcPr>
            <w:tcW w:w="4040" w:type="dxa"/>
            <w:gridSpan w:val="2"/>
            <w:vAlign w:val="center"/>
          </w:tcPr>
          <w:p w:rsidR="00B72B16" w:rsidRPr="00FD17E0" w:rsidRDefault="00B72B16">
            <w:pPr>
              <w:pStyle w:val="TableParagraph"/>
              <w:jc w:val="center"/>
              <w:rPr>
                <w:rFonts w:ascii="仿宋" w:eastAsia="仿宋" w:hAnsi="仿宋" w:cs="仿宋"/>
              </w:rPr>
            </w:pPr>
          </w:p>
        </w:tc>
        <w:tc>
          <w:tcPr>
            <w:tcW w:w="1592" w:type="dxa"/>
            <w:vAlign w:val="center"/>
          </w:tcPr>
          <w:p w:rsidR="00B72B16" w:rsidRPr="00FD17E0" w:rsidRDefault="00B72B16">
            <w:pPr>
              <w:pStyle w:val="TableParagraph"/>
              <w:jc w:val="center"/>
              <w:rPr>
                <w:rFonts w:ascii="仿宋" w:eastAsia="仿宋" w:hAnsi="仿宋" w:cs="仿宋"/>
              </w:rPr>
            </w:pPr>
          </w:p>
        </w:tc>
        <w:tc>
          <w:tcPr>
            <w:tcW w:w="1604" w:type="dxa"/>
            <w:vAlign w:val="center"/>
          </w:tcPr>
          <w:p w:rsidR="00B72B16" w:rsidRPr="00FD17E0" w:rsidRDefault="00B72B16">
            <w:pPr>
              <w:pStyle w:val="TableParagraph"/>
              <w:jc w:val="center"/>
              <w:rPr>
                <w:rFonts w:ascii="仿宋" w:eastAsia="仿宋" w:hAnsi="仿宋" w:cs="仿宋"/>
              </w:rPr>
            </w:pPr>
          </w:p>
        </w:tc>
        <w:tc>
          <w:tcPr>
            <w:tcW w:w="1565" w:type="dxa"/>
            <w:vAlign w:val="center"/>
          </w:tcPr>
          <w:p w:rsidR="00B72B16" w:rsidRPr="00FD17E0" w:rsidRDefault="00B72B16">
            <w:pPr>
              <w:pStyle w:val="TableParagraph"/>
              <w:jc w:val="center"/>
              <w:rPr>
                <w:rFonts w:ascii="仿宋" w:eastAsia="仿宋" w:hAnsi="仿宋" w:cs="仿宋"/>
              </w:rPr>
            </w:pPr>
          </w:p>
        </w:tc>
        <w:tc>
          <w:tcPr>
            <w:tcW w:w="2974" w:type="dxa"/>
            <w:gridSpan w:val="2"/>
            <w:vAlign w:val="center"/>
          </w:tcPr>
          <w:p w:rsidR="00B72B16" w:rsidRPr="00FD17E0" w:rsidRDefault="00B72B16">
            <w:pPr>
              <w:pStyle w:val="TableParagraph"/>
              <w:jc w:val="center"/>
              <w:rPr>
                <w:rFonts w:ascii="仿宋" w:eastAsia="仿宋" w:hAnsi="仿宋" w:cs="仿宋"/>
              </w:rPr>
            </w:pPr>
          </w:p>
        </w:tc>
        <w:tc>
          <w:tcPr>
            <w:tcW w:w="1174" w:type="dxa"/>
            <w:vAlign w:val="center"/>
          </w:tcPr>
          <w:p w:rsidR="00B72B16" w:rsidRPr="00FD17E0" w:rsidRDefault="00B72B16">
            <w:pPr>
              <w:pStyle w:val="TableParagraph"/>
              <w:jc w:val="center"/>
              <w:rPr>
                <w:rFonts w:ascii="仿宋" w:eastAsia="仿宋" w:hAnsi="仿宋" w:cs="仿宋"/>
              </w:rPr>
            </w:pPr>
          </w:p>
        </w:tc>
        <w:tc>
          <w:tcPr>
            <w:tcW w:w="2490" w:type="dxa"/>
            <w:gridSpan w:val="2"/>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公开02表</w:t>
            </w:r>
          </w:p>
        </w:tc>
      </w:tr>
      <w:tr w:rsidR="00FD17E0" w:rsidRPr="00FD17E0">
        <w:trPr>
          <w:trHeight w:val="376"/>
          <w:jc w:val="center"/>
        </w:trPr>
        <w:tc>
          <w:tcPr>
            <w:tcW w:w="12949" w:type="dxa"/>
            <w:gridSpan w:val="8"/>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2490" w:type="dxa"/>
            <w:gridSpan w:val="2"/>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金额单位：万元</w:t>
            </w:r>
          </w:p>
        </w:tc>
      </w:tr>
      <w:tr w:rsidR="00FD17E0" w:rsidRPr="00FD17E0">
        <w:trPr>
          <w:cantSplit/>
          <w:trHeight w:val="312"/>
          <w:jc w:val="center"/>
        </w:trPr>
        <w:tc>
          <w:tcPr>
            <w:tcW w:w="4040" w:type="dxa"/>
            <w:gridSpan w:val="2"/>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w:t>
            </w:r>
          </w:p>
        </w:tc>
        <w:tc>
          <w:tcPr>
            <w:tcW w:w="1592"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本年收入合计</w:t>
            </w:r>
          </w:p>
        </w:tc>
        <w:tc>
          <w:tcPr>
            <w:tcW w:w="1604"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财政拨款收入</w:t>
            </w:r>
          </w:p>
        </w:tc>
        <w:tc>
          <w:tcPr>
            <w:tcW w:w="1565"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上级补助收入</w:t>
            </w:r>
          </w:p>
        </w:tc>
        <w:tc>
          <w:tcPr>
            <w:tcW w:w="1396" w:type="dxa"/>
            <w:vMerge w:val="restart"/>
            <w:tcBorders>
              <w:top w:val="single" w:sz="4" w:space="0" w:color="000000"/>
              <w:lef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财政专户管理教育收费</w:t>
            </w:r>
          </w:p>
        </w:tc>
        <w:tc>
          <w:tcPr>
            <w:tcW w:w="1578" w:type="dxa"/>
            <w:vMerge w:val="restart"/>
            <w:tcBorders>
              <w:top w:val="single" w:sz="4" w:space="0" w:color="000000"/>
              <w:lef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事业收入（不含专户管理教育收费）</w:t>
            </w:r>
          </w:p>
        </w:tc>
        <w:tc>
          <w:tcPr>
            <w:tcW w:w="1174"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经营收入</w:t>
            </w:r>
          </w:p>
        </w:tc>
        <w:tc>
          <w:tcPr>
            <w:tcW w:w="1277"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附属单位上缴收入</w:t>
            </w:r>
          </w:p>
        </w:tc>
        <w:tc>
          <w:tcPr>
            <w:tcW w:w="1213" w:type="dxa"/>
            <w:vMerge w:val="restart"/>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其他收入</w:t>
            </w:r>
          </w:p>
        </w:tc>
      </w:tr>
      <w:tr w:rsidR="00FD17E0" w:rsidRPr="00FD17E0">
        <w:trPr>
          <w:cantSplit/>
          <w:trHeight w:val="220"/>
          <w:jc w:val="center"/>
        </w:trPr>
        <w:tc>
          <w:tcPr>
            <w:tcW w:w="1115"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功能分类</w:t>
            </w:r>
          </w:p>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科目编码</w:t>
            </w:r>
          </w:p>
        </w:tc>
        <w:tc>
          <w:tcPr>
            <w:tcW w:w="2925"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1592"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604"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565"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396" w:type="dxa"/>
            <w:vMerge/>
            <w:tcBorders>
              <w:left w:val="single" w:sz="4" w:space="0" w:color="000000"/>
              <w:bottom w:val="single" w:sz="4" w:space="0" w:color="000000"/>
            </w:tcBorders>
            <w:vAlign w:val="center"/>
          </w:tcPr>
          <w:p w:rsidR="00B72B16" w:rsidRPr="00FD17E0" w:rsidRDefault="00B72B16">
            <w:pPr>
              <w:pStyle w:val="TableParagraph"/>
              <w:jc w:val="center"/>
              <w:rPr>
                <w:rFonts w:ascii="仿宋" w:eastAsia="仿宋" w:hAnsi="仿宋" w:cs="仿宋"/>
              </w:rPr>
            </w:pPr>
          </w:p>
        </w:tc>
        <w:tc>
          <w:tcPr>
            <w:tcW w:w="1578" w:type="dxa"/>
            <w:vMerge/>
            <w:tcBorders>
              <w:left w:val="single" w:sz="4" w:space="0" w:color="000000"/>
              <w:bottom w:val="single" w:sz="4" w:space="0" w:color="000000"/>
            </w:tcBorders>
            <w:vAlign w:val="center"/>
          </w:tcPr>
          <w:p w:rsidR="00B72B16" w:rsidRPr="00FD17E0" w:rsidRDefault="00B72B16">
            <w:pPr>
              <w:pStyle w:val="TableParagraph"/>
              <w:jc w:val="center"/>
              <w:rPr>
                <w:rFonts w:ascii="仿宋" w:eastAsia="仿宋" w:hAnsi="仿宋" w:cs="仿宋"/>
              </w:rPr>
            </w:pPr>
          </w:p>
        </w:tc>
        <w:tc>
          <w:tcPr>
            <w:tcW w:w="1174"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277"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213"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r>
      <w:tr w:rsidR="00FD17E0" w:rsidRPr="00FD17E0">
        <w:trPr>
          <w:cantSplit/>
          <w:trHeight w:hRule="exact" w:val="432"/>
          <w:jc w:val="center"/>
        </w:trPr>
        <w:tc>
          <w:tcPr>
            <w:tcW w:w="4040"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rPr>
              <w:t>合计</w:t>
            </w:r>
          </w:p>
        </w:tc>
        <w:tc>
          <w:tcPr>
            <w:tcW w:w="1592"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268,828.81</w:t>
            </w:r>
          </w:p>
        </w:tc>
        <w:tc>
          <w:tcPr>
            <w:tcW w:w="1604"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5,238.98</w:t>
            </w:r>
          </w:p>
        </w:tc>
        <w:tc>
          <w:tcPr>
            <w:tcW w:w="1565" w:type="dxa"/>
            <w:tcBorders>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396" w:type="dxa"/>
            <w:tcBorders>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578"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259,089.36</w:t>
            </w:r>
          </w:p>
        </w:tc>
        <w:tc>
          <w:tcPr>
            <w:tcW w:w="1174" w:type="dxa"/>
            <w:tcBorders>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277" w:type="dxa"/>
            <w:tcBorders>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213" w:type="dxa"/>
            <w:tcBorders>
              <w:left w:val="single" w:sz="4" w:space="0" w:color="000000"/>
              <w:bottom w:val="single" w:sz="4" w:space="0" w:color="000000"/>
              <w:right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4,500.47</w:t>
            </w: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其他科学技术支出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262,934.04</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5,212.98</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253,220.59</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4,500.47</w:t>
            </w: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21001</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卫生健康管理事务</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2100199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其他卫生健康管理事务支出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公立医院</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261,554.48</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3,833.43</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253,220.59</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4,500.47</w:t>
            </w: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综合医院</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258,828.61</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253,220.59</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4,500.47</w:t>
            </w: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其他公立医院支出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公共卫生</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557.61</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557.61</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2100408</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基本公共卫生服务</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29.50</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29.50</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2100409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重大公共卫生服务</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126.20</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126.20</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其他公共卫生支出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401.91</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401.91</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21006</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中医药</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2100699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其他中医药支出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21013</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医疗救助</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2101301</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城乡医疗救助</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lastRenderedPageBreak/>
              <w:t>2109999</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221</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住房保障支出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5,868.78</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5,868.78</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22102</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住房改革支出</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5,868.78</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5,868.78</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2210201</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住房公积金</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1,665.67</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1,665.67</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2210202</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提租补贴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4,040.28</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4,040.28</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408"/>
          <w:jc w:val="center"/>
        </w:trPr>
        <w:tc>
          <w:tcPr>
            <w:tcW w:w="111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2210203</w:t>
            </w:r>
          </w:p>
        </w:tc>
        <w:tc>
          <w:tcPr>
            <w:tcW w:w="29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购房补贴</w:t>
            </w:r>
          </w:p>
        </w:tc>
        <w:tc>
          <w:tcPr>
            <w:tcW w:w="159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162.83</w:t>
            </w:r>
          </w:p>
        </w:tc>
        <w:tc>
          <w:tcPr>
            <w:tcW w:w="160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6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3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162.83</w:t>
            </w:r>
          </w:p>
        </w:tc>
        <w:tc>
          <w:tcPr>
            <w:tcW w:w="117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bl>
    <w:p w:rsidR="00B72B16" w:rsidRPr="00FD17E0" w:rsidRDefault="00EE611B">
      <w:pPr>
        <w:spacing w:before="66"/>
        <w:jc w:val="both"/>
        <w:rPr>
          <w:rFonts w:ascii="仿宋" w:eastAsia="仿宋" w:hAnsi="仿宋" w:cs="仿宋"/>
        </w:rPr>
      </w:pPr>
      <w:r w:rsidRPr="00FD17E0">
        <w:rPr>
          <w:rFonts w:ascii="仿宋" w:eastAsia="仿宋" w:hAnsi="仿宋" w:cs="仿宋" w:hint="eastAsia"/>
        </w:rPr>
        <w:t>注：本表反映本年度取得的各项收入情况。本表金额单位转换时可能存在尾数误差。</w:t>
      </w:r>
    </w:p>
    <w:p w:rsidR="00B72B16" w:rsidRPr="00FD17E0" w:rsidRDefault="00B72B16">
      <w:pPr>
        <w:spacing w:before="66"/>
        <w:ind w:left="57" w:firstLineChars="100" w:firstLine="220"/>
        <w:jc w:val="both"/>
        <w:rPr>
          <w:rFonts w:ascii="仿宋" w:eastAsia="仿宋" w:hAnsi="仿宋" w:cs="仿宋"/>
        </w:rPr>
        <w:sectPr w:rsidR="00B72B16" w:rsidRPr="00FD17E0">
          <w:footerReference w:type="default" r:id="rId12"/>
          <w:pgSz w:w="16838" w:h="11906" w:orient="landscape"/>
          <w:pgMar w:top="720" w:right="720" w:bottom="720" w:left="720" w:header="170" w:footer="280" w:gutter="0"/>
          <w:pgNumType w:fmt="numberInDash"/>
          <w:cols w:space="720"/>
          <w:formProt w:val="0"/>
          <w:docGrid w:linePitch="100"/>
        </w:sectPr>
      </w:pPr>
    </w:p>
    <w:tbl>
      <w:tblPr>
        <w:tblW w:w="15347" w:type="dxa"/>
        <w:tblInd w:w="96" w:type="dxa"/>
        <w:tblLayout w:type="fixed"/>
        <w:tblCellMar>
          <w:top w:w="55" w:type="dxa"/>
          <w:left w:w="55" w:type="dxa"/>
          <w:bottom w:w="55" w:type="dxa"/>
          <w:right w:w="55" w:type="dxa"/>
        </w:tblCellMar>
        <w:tblLook w:val="04A0" w:firstRow="1" w:lastRow="0" w:firstColumn="1" w:lastColumn="0" w:noHBand="0" w:noVBand="1"/>
      </w:tblPr>
      <w:tblGrid>
        <w:gridCol w:w="1556"/>
        <w:gridCol w:w="4183"/>
        <w:gridCol w:w="2011"/>
        <w:gridCol w:w="1486"/>
        <w:gridCol w:w="1564"/>
        <w:gridCol w:w="1593"/>
        <w:gridCol w:w="1472"/>
        <w:gridCol w:w="1482"/>
      </w:tblGrid>
      <w:tr w:rsidR="00FD17E0" w:rsidRPr="00FD17E0">
        <w:trPr>
          <w:trHeight w:val="341"/>
        </w:trPr>
        <w:tc>
          <w:tcPr>
            <w:tcW w:w="15347" w:type="dxa"/>
            <w:gridSpan w:val="8"/>
            <w:vAlign w:val="center"/>
          </w:tcPr>
          <w:p w:rsidR="00B72B16" w:rsidRPr="00FD17E0" w:rsidRDefault="00EE611B">
            <w:pPr>
              <w:pStyle w:val="4"/>
              <w:rPr>
                <w:rFonts w:ascii="仿宋" w:eastAsia="仿宋" w:hAnsi="仿宋" w:cs="仿宋"/>
                <w:b/>
                <w:bCs/>
                <w:sz w:val="44"/>
                <w:szCs w:val="44"/>
              </w:rPr>
            </w:pPr>
            <w:r w:rsidRPr="00FD17E0">
              <w:rPr>
                <w:rFonts w:ascii="宋体" w:eastAsia="宋体" w:hAnsi="宋体" w:cs="宋体" w:hint="eastAsia"/>
                <w:b/>
                <w:bCs/>
                <w:lang w:eastAsia="ar-SA"/>
              </w:rPr>
              <w:lastRenderedPageBreak/>
              <w:t>支出决算表</w:t>
            </w:r>
          </w:p>
        </w:tc>
      </w:tr>
      <w:tr w:rsidR="00FD17E0" w:rsidRPr="00FD17E0">
        <w:trPr>
          <w:trHeight w:val="321"/>
        </w:trPr>
        <w:tc>
          <w:tcPr>
            <w:tcW w:w="5739" w:type="dxa"/>
            <w:gridSpan w:val="2"/>
            <w:vAlign w:val="center"/>
          </w:tcPr>
          <w:p w:rsidR="00B72B16" w:rsidRPr="00FD17E0" w:rsidRDefault="00B72B16">
            <w:pPr>
              <w:pStyle w:val="TableParagraph"/>
              <w:jc w:val="center"/>
              <w:rPr>
                <w:rFonts w:ascii="仿宋" w:eastAsia="仿宋" w:hAnsi="仿宋" w:cs="仿宋"/>
              </w:rPr>
            </w:pPr>
          </w:p>
        </w:tc>
        <w:tc>
          <w:tcPr>
            <w:tcW w:w="2011" w:type="dxa"/>
            <w:vAlign w:val="center"/>
          </w:tcPr>
          <w:p w:rsidR="00B72B16" w:rsidRPr="00FD17E0" w:rsidRDefault="00B72B16">
            <w:pPr>
              <w:pStyle w:val="TableParagraph"/>
              <w:jc w:val="center"/>
              <w:rPr>
                <w:rFonts w:ascii="仿宋" w:eastAsia="仿宋" w:hAnsi="仿宋" w:cs="仿宋"/>
                <w:sz w:val="20"/>
              </w:rPr>
            </w:pPr>
          </w:p>
        </w:tc>
        <w:tc>
          <w:tcPr>
            <w:tcW w:w="1486" w:type="dxa"/>
            <w:vAlign w:val="center"/>
          </w:tcPr>
          <w:p w:rsidR="00B72B16" w:rsidRPr="00FD17E0" w:rsidRDefault="00B72B16">
            <w:pPr>
              <w:pStyle w:val="TableParagraph"/>
              <w:jc w:val="center"/>
              <w:rPr>
                <w:rFonts w:ascii="仿宋" w:eastAsia="仿宋" w:hAnsi="仿宋" w:cs="仿宋"/>
                <w:sz w:val="20"/>
              </w:rPr>
            </w:pPr>
          </w:p>
        </w:tc>
        <w:tc>
          <w:tcPr>
            <w:tcW w:w="1564" w:type="dxa"/>
            <w:vAlign w:val="center"/>
          </w:tcPr>
          <w:p w:rsidR="00B72B16" w:rsidRPr="00FD17E0" w:rsidRDefault="00B72B16">
            <w:pPr>
              <w:pStyle w:val="TableParagraph"/>
              <w:jc w:val="center"/>
              <w:rPr>
                <w:rFonts w:ascii="仿宋" w:eastAsia="仿宋" w:hAnsi="仿宋" w:cs="仿宋"/>
                <w:sz w:val="20"/>
              </w:rPr>
            </w:pPr>
          </w:p>
        </w:tc>
        <w:tc>
          <w:tcPr>
            <w:tcW w:w="1593" w:type="dxa"/>
            <w:vAlign w:val="center"/>
          </w:tcPr>
          <w:p w:rsidR="00B72B16" w:rsidRPr="00FD17E0" w:rsidRDefault="00B72B16">
            <w:pPr>
              <w:pStyle w:val="TableParagraph"/>
              <w:jc w:val="center"/>
              <w:rPr>
                <w:rFonts w:ascii="仿宋" w:eastAsia="仿宋" w:hAnsi="仿宋" w:cs="仿宋"/>
                <w:sz w:val="20"/>
              </w:rPr>
            </w:pPr>
          </w:p>
        </w:tc>
        <w:tc>
          <w:tcPr>
            <w:tcW w:w="2954" w:type="dxa"/>
            <w:gridSpan w:val="2"/>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公开03表</w:t>
            </w:r>
          </w:p>
        </w:tc>
      </w:tr>
      <w:tr w:rsidR="00FD17E0" w:rsidRPr="00FD17E0">
        <w:trPr>
          <w:trHeight w:val="321"/>
        </w:trPr>
        <w:tc>
          <w:tcPr>
            <w:tcW w:w="12393" w:type="dxa"/>
            <w:gridSpan w:val="6"/>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2954" w:type="dxa"/>
            <w:gridSpan w:val="2"/>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金额单位：万元</w:t>
            </w:r>
          </w:p>
        </w:tc>
      </w:tr>
      <w:tr w:rsidR="00FD17E0" w:rsidRPr="00FD17E0">
        <w:trPr>
          <w:trHeight w:val="321"/>
        </w:trPr>
        <w:tc>
          <w:tcPr>
            <w:tcW w:w="5739" w:type="dxa"/>
            <w:gridSpan w:val="2"/>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w:t>
            </w:r>
          </w:p>
        </w:tc>
        <w:tc>
          <w:tcPr>
            <w:tcW w:w="2011"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本年支出合计</w:t>
            </w:r>
          </w:p>
        </w:tc>
        <w:tc>
          <w:tcPr>
            <w:tcW w:w="1486"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基本支出</w:t>
            </w:r>
          </w:p>
        </w:tc>
        <w:tc>
          <w:tcPr>
            <w:tcW w:w="1564"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项目支出</w:t>
            </w:r>
          </w:p>
        </w:tc>
        <w:tc>
          <w:tcPr>
            <w:tcW w:w="1593"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上缴上级支出</w:t>
            </w:r>
          </w:p>
        </w:tc>
        <w:tc>
          <w:tcPr>
            <w:tcW w:w="1472" w:type="dxa"/>
            <w:vMerge w:val="restart"/>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经营支出</w:t>
            </w:r>
          </w:p>
        </w:tc>
        <w:tc>
          <w:tcPr>
            <w:tcW w:w="1482" w:type="dxa"/>
            <w:vMerge w:val="restart"/>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对附属单位补助支出</w:t>
            </w:r>
          </w:p>
        </w:tc>
      </w:tr>
      <w:tr w:rsidR="00FD17E0" w:rsidRPr="00FD17E0">
        <w:trPr>
          <w:trHeight w:val="370"/>
        </w:trPr>
        <w:tc>
          <w:tcPr>
            <w:tcW w:w="1556"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功能分类</w:t>
            </w:r>
          </w:p>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科目编码</w:t>
            </w:r>
          </w:p>
        </w:tc>
        <w:tc>
          <w:tcPr>
            <w:tcW w:w="4183"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2011"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486"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564"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593"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472"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1482"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r>
      <w:tr w:rsidR="00FD17E0" w:rsidRPr="00FD17E0">
        <w:trPr>
          <w:trHeight w:hRule="exact" w:val="403"/>
        </w:trPr>
        <w:tc>
          <w:tcPr>
            <w:tcW w:w="5739"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rPr>
              <w:t>合计</w:t>
            </w:r>
          </w:p>
        </w:tc>
        <w:tc>
          <w:tcPr>
            <w:tcW w:w="2011"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268,709.21</w:t>
            </w:r>
          </w:p>
        </w:tc>
        <w:tc>
          <w:tcPr>
            <w:tcW w:w="1486"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127,318.42</w:t>
            </w:r>
          </w:p>
        </w:tc>
        <w:tc>
          <w:tcPr>
            <w:tcW w:w="1564"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141,390.79</w:t>
            </w:r>
          </w:p>
        </w:tc>
        <w:tc>
          <w:tcPr>
            <w:tcW w:w="1593" w:type="dxa"/>
            <w:tcBorders>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472" w:type="dxa"/>
            <w:tcBorders>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482" w:type="dxa"/>
            <w:tcBorders>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206</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科学技术支出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26.00</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26.00</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20699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其他科学技术支出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26.00</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26.00</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2069999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其他科学技术支出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26.00</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26.00</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卫生健康支出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262,814.43</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121,449.65</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141,364.79</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21001</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卫生健康管理事务</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34.82</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34.82</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2100199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其他卫生健康管理事务支出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34.82</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34.82</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21002</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公立医院</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261,434.88</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121,449.65</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139,985.23</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2100201</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综合医院</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258,709.01</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121,449.65</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137,259.36</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2100299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其他公立医院支出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2,725.87</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2,725.87</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21004</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公共卫生</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557.61</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557.61</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2100408</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基本公共卫生服务</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29.50</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29.50</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2100409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重大公共卫生服务</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126.20</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126.20</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2100499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其他公共卫生支出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401.91</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401.91</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21006</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中医药</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23.12</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23.12</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2100699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其他中医药支出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23.12</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23.12</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21013</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医疗救助</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86.47</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86.47</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lastRenderedPageBreak/>
              <w:t>2101301</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城乡医疗救助</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86.47</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86.47</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其他卫生健康支出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677.53</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677.53</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2109999</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其他卫生健康支出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677.53</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677.53</w:t>
            </w: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221</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住房保障支出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5,868.78</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5,868.78</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22102</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住房改革支出</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5,868.78</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5,868.78</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2210201</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住房公积金</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1,665.67</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1,665.67</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2210202</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提租补贴</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4,040.28</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4,040.28</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r w:rsidR="00FD17E0" w:rsidRPr="00FD17E0">
        <w:trPr>
          <w:cantSplit/>
          <w:trHeight w:val="318"/>
        </w:trPr>
        <w:tc>
          <w:tcPr>
            <w:tcW w:w="155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2210203</w:t>
            </w:r>
          </w:p>
        </w:tc>
        <w:tc>
          <w:tcPr>
            <w:tcW w:w="4183"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rPr>
                <w:rFonts w:ascii="仿宋" w:eastAsia="仿宋" w:hAnsi="仿宋" w:cs="仿宋"/>
              </w:rPr>
            </w:pPr>
            <w:r w:rsidRPr="00FD17E0">
              <w:rPr>
                <w:rFonts w:ascii="仿宋" w:eastAsia="仿宋" w:hAnsi="仿宋" w:cs="仿宋" w:hint="eastAsia"/>
              </w:rPr>
              <w:t xml:space="preserve">    购房补贴</w:t>
            </w:r>
          </w:p>
        </w:tc>
        <w:tc>
          <w:tcPr>
            <w:tcW w:w="2011"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162.83</w:t>
            </w:r>
          </w:p>
        </w:tc>
        <w:tc>
          <w:tcPr>
            <w:tcW w:w="1486" w:type="dxa"/>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spacing w:before="30"/>
              <w:ind w:left="107"/>
              <w:jc w:val="right"/>
              <w:rPr>
                <w:rFonts w:ascii="仿宋" w:eastAsia="仿宋" w:hAnsi="仿宋" w:cs="仿宋"/>
              </w:rPr>
            </w:pPr>
            <w:r w:rsidRPr="00FD17E0">
              <w:rPr>
                <w:rFonts w:ascii="仿宋" w:eastAsia="仿宋" w:hAnsi="仿宋" w:cs="仿宋" w:hint="eastAsia"/>
              </w:rPr>
              <w:t>162.83</w:t>
            </w:r>
          </w:p>
        </w:tc>
        <w:tc>
          <w:tcPr>
            <w:tcW w:w="1564"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593"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7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c>
          <w:tcPr>
            <w:tcW w:w="1482" w:type="dxa"/>
            <w:tcBorders>
              <w:top w:val="single" w:sz="4" w:space="0" w:color="000000"/>
              <w:left w:val="single" w:sz="4" w:space="0" w:color="000000"/>
              <w:bottom w:val="single" w:sz="4" w:space="0" w:color="000000"/>
              <w:right w:val="single" w:sz="4" w:space="0" w:color="000000"/>
            </w:tcBorders>
          </w:tcPr>
          <w:p w:rsidR="00B72B16" w:rsidRPr="00FD17E0" w:rsidRDefault="00B72B16">
            <w:pPr>
              <w:pStyle w:val="TableParagraph"/>
              <w:spacing w:before="30"/>
              <w:ind w:left="107"/>
              <w:jc w:val="right"/>
              <w:rPr>
                <w:rFonts w:ascii="仿宋" w:eastAsia="仿宋" w:hAnsi="仿宋" w:cs="仿宋"/>
              </w:rPr>
            </w:pPr>
          </w:p>
        </w:tc>
      </w:tr>
    </w:tbl>
    <w:p w:rsidR="00B72B16" w:rsidRPr="00FD17E0" w:rsidRDefault="00EE611B">
      <w:pPr>
        <w:spacing w:before="59"/>
        <w:rPr>
          <w:rFonts w:ascii="仿宋" w:eastAsia="仿宋" w:hAnsi="仿宋" w:cs="仿宋"/>
        </w:rPr>
      </w:pPr>
      <w:r w:rsidRPr="00FD17E0">
        <w:rPr>
          <w:rFonts w:ascii="仿宋" w:eastAsia="仿宋" w:hAnsi="仿宋" w:cs="仿宋" w:hint="eastAsia"/>
        </w:rPr>
        <w:t>注：本表反映本年度各项支出情况。本表金额单位转换时可能存在尾数误差。</w:t>
      </w:r>
    </w:p>
    <w:p w:rsidR="00B72B16" w:rsidRPr="00FD17E0" w:rsidRDefault="00B72B16">
      <w:pPr>
        <w:spacing w:before="59"/>
        <w:ind w:left="57"/>
        <w:rPr>
          <w:rFonts w:ascii="仿宋" w:eastAsia="仿宋" w:hAnsi="仿宋" w:cs="仿宋"/>
        </w:rPr>
        <w:sectPr w:rsidR="00B72B16" w:rsidRPr="00FD17E0">
          <w:footerReference w:type="default" r:id="rId13"/>
          <w:pgSz w:w="16838" w:h="11906" w:orient="landscape"/>
          <w:pgMar w:top="720" w:right="720" w:bottom="720" w:left="720"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FD17E0" w:rsidRPr="00FD17E0">
        <w:trPr>
          <w:trHeight w:val="319"/>
        </w:trPr>
        <w:tc>
          <w:tcPr>
            <w:tcW w:w="15372" w:type="dxa"/>
            <w:gridSpan w:val="10"/>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财政拨款收入支出决算总表</w:t>
            </w:r>
          </w:p>
        </w:tc>
      </w:tr>
      <w:tr w:rsidR="00FD17E0" w:rsidRPr="00FD17E0">
        <w:trPr>
          <w:trHeight w:val="319"/>
        </w:trPr>
        <w:tc>
          <w:tcPr>
            <w:tcW w:w="5562" w:type="dxa"/>
            <w:gridSpan w:val="2"/>
          </w:tcPr>
          <w:p w:rsidR="00B72B16" w:rsidRPr="00FD17E0" w:rsidRDefault="00B72B16">
            <w:pPr>
              <w:pStyle w:val="TableParagraph"/>
              <w:rPr>
                <w:rFonts w:ascii="仿宋" w:eastAsia="仿宋" w:hAnsi="仿宋" w:cs="仿宋"/>
                <w:sz w:val="20"/>
              </w:rPr>
            </w:pPr>
          </w:p>
        </w:tc>
        <w:tc>
          <w:tcPr>
            <w:tcW w:w="847" w:type="dxa"/>
          </w:tcPr>
          <w:p w:rsidR="00B72B16" w:rsidRPr="00FD17E0" w:rsidRDefault="00B72B16">
            <w:pPr>
              <w:pStyle w:val="TableParagraph"/>
              <w:rPr>
                <w:rFonts w:ascii="仿宋" w:eastAsia="仿宋" w:hAnsi="仿宋" w:cs="仿宋"/>
                <w:sz w:val="20"/>
              </w:rPr>
            </w:pPr>
          </w:p>
        </w:tc>
        <w:tc>
          <w:tcPr>
            <w:tcW w:w="1913" w:type="dxa"/>
          </w:tcPr>
          <w:p w:rsidR="00B72B16" w:rsidRPr="00FD17E0" w:rsidRDefault="00B72B16">
            <w:pPr>
              <w:pStyle w:val="TableParagraph"/>
              <w:rPr>
                <w:rFonts w:ascii="仿宋" w:eastAsia="仿宋" w:hAnsi="仿宋" w:cs="仿宋"/>
                <w:sz w:val="20"/>
              </w:rPr>
            </w:pPr>
          </w:p>
        </w:tc>
        <w:tc>
          <w:tcPr>
            <w:tcW w:w="2635" w:type="dxa"/>
            <w:gridSpan w:val="2"/>
          </w:tcPr>
          <w:p w:rsidR="00B72B16" w:rsidRPr="00FD17E0" w:rsidRDefault="00B72B16">
            <w:pPr>
              <w:pStyle w:val="TableParagraph"/>
              <w:rPr>
                <w:rFonts w:ascii="仿宋" w:eastAsia="仿宋" w:hAnsi="仿宋" w:cs="仿宋"/>
                <w:sz w:val="20"/>
              </w:rPr>
            </w:pPr>
          </w:p>
        </w:tc>
        <w:tc>
          <w:tcPr>
            <w:tcW w:w="1194" w:type="dxa"/>
          </w:tcPr>
          <w:p w:rsidR="00B72B16" w:rsidRPr="00FD17E0" w:rsidRDefault="00B72B16">
            <w:pPr>
              <w:pStyle w:val="TableParagraph"/>
              <w:rPr>
                <w:rFonts w:ascii="仿宋" w:eastAsia="仿宋" w:hAnsi="仿宋" w:cs="仿宋"/>
                <w:sz w:val="20"/>
              </w:rPr>
            </w:pPr>
          </w:p>
        </w:tc>
        <w:tc>
          <w:tcPr>
            <w:tcW w:w="3221" w:type="dxa"/>
            <w:gridSpan w:val="3"/>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公开04表</w:t>
            </w:r>
          </w:p>
        </w:tc>
      </w:tr>
      <w:tr w:rsidR="00FD17E0" w:rsidRPr="00FD17E0">
        <w:trPr>
          <w:trHeight w:val="319"/>
        </w:trPr>
        <w:tc>
          <w:tcPr>
            <w:tcW w:w="12151" w:type="dxa"/>
            <w:gridSpan w:val="7"/>
          </w:tcPr>
          <w:p w:rsidR="00B72B16" w:rsidRPr="00FD17E0" w:rsidRDefault="00EE611B">
            <w:pPr>
              <w:pStyle w:val="TableParagraph"/>
              <w:rPr>
                <w:rFonts w:ascii="仿宋" w:eastAsia="仿宋" w:hAnsi="仿宋" w:cs="仿宋"/>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3221" w:type="dxa"/>
            <w:gridSpan w:val="3"/>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金额单位：万元</w:t>
            </w:r>
          </w:p>
        </w:tc>
      </w:tr>
      <w:tr w:rsidR="00FD17E0" w:rsidRPr="00FD17E0">
        <w:trPr>
          <w:trHeight w:val="162"/>
        </w:trPr>
        <w:tc>
          <w:tcPr>
            <w:tcW w:w="5562" w:type="dxa"/>
            <w:gridSpan w:val="2"/>
            <w:tcBorders>
              <w:top w:val="single" w:sz="4" w:space="0" w:color="000000"/>
              <w:left w:val="single" w:sz="4" w:space="0" w:color="000000"/>
              <w:bottom w:val="single" w:sz="4" w:space="0" w:color="000000"/>
            </w:tcBorders>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收</w:t>
            </w:r>
            <w:r w:rsidRPr="00FD17E0">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支</w:t>
            </w:r>
            <w:r w:rsidRPr="00FD17E0">
              <w:rPr>
                <w:rFonts w:ascii="仿宋" w:eastAsia="仿宋" w:hAnsi="仿宋" w:cs="仿宋" w:hint="eastAsia"/>
              </w:rPr>
              <w:tab/>
              <w:t>出</w:t>
            </w:r>
          </w:p>
        </w:tc>
      </w:tr>
      <w:tr w:rsidR="00FD17E0" w:rsidRPr="00FD17E0">
        <w:trPr>
          <w:trHeight w:val="199"/>
        </w:trPr>
        <w:tc>
          <w:tcPr>
            <w:tcW w:w="3725" w:type="dxa"/>
            <w:vMerge w:val="restart"/>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B72B16" w:rsidRPr="00FD17E0" w:rsidRDefault="00EE611B">
            <w:pPr>
              <w:jc w:val="center"/>
              <w:rPr>
                <w:rFonts w:ascii="仿宋" w:eastAsia="仿宋" w:hAnsi="仿宋" w:cs="仿宋"/>
              </w:rPr>
            </w:pPr>
            <w:r w:rsidRPr="00FD17E0">
              <w:rPr>
                <w:rFonts w:ascii="仿宋" w:eastAsia="仿宋" w:hAnsi="仿宋" w:cs="仿宋" w:hint="eastAsia"/>
              </w:rPr>
              <w:t>决算数</w:t>
            </w:r>
          </w:p>
        </w:tc>
      </w:tr>
      <w:tr w:rsidR="00FD17E0" w:rsidRPr="00FD17E0">
        <w:trPr>
          <w:trHeight w:val="578"/>
        </w:trPr>
        <w:tc>
          <w:tcPr>
            <w:tcW w:w="3725" w:type="dxa"/>
            <w:vMerge/>
            <w:tcBorders>
              <w:left w:val="single" w:sz="4" w:space="0" w:color="000000"/>
              <w:bottom w:val="single" w:sz="4" w:space="0" w:color="000000"/>
            </w:tcBorders>
          </w:tcPr>
          <w:p w:rsidR="00B72B16" w:rsidRPr="00FD17E0" w:rsidRDefault="00B72B16">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B72B16" w:rsidRPr="00FD17E0" w:rsidRDefault="00B72B16">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B72B16" w:rsidRPr="00FD17E0" w:rsidRDefault="00B72B1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国有资本经营预算财政拨款</w:t>
            </w: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5,238.98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5,212.98</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5,212.98</w:t>
            </w: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hRule="exact" w:val="359"/>
        </w:trPr>
        <w:tc>
          <w:tcPr>
            <w:tcW w:w="3725" w:type="dxa"/>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5,238.98</w:t>
            </w:r>
          </w:p>
        </w:tc>
        <w:tc>
          <w:tcPr>
            <w:tcW w:w="3667" w:type="dxa"/>
            <w:gridSpan w:val="3"/>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5,238.98</w:t>
            </w:r>
          </w:p>
        </w:tc>
        <w:tc>
          <w:tcPr>
            <w:tcW w:w="1415" w:type="dxa"/>
            <w:gridSpan w:val="2"/>
            <w:tcBorders>
              <w:top w:val="single" w:sz="4" w:space="0" w:color="000000"/>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5,238.98</w:t>
            </w:r>
          </w:p>
        </w:tc>
        <w:tc>
          <w:tcPr>
            <w:tcW w:w="1500" w:type="dxa"/>
            <w:tcBorders>
              <w:top w:val="single" w:sz="4" w:space="0" w:color="000000"/>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trHeight w:val="242"/>
        </w:trPr>
        <w:tc>
          <w:tcPr>
            <w:tcW w:w="3725"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42"/>
        </w:trPr>
        <w:tc>
          <w:tcPr>
            <w:tcW w:w="3725"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72B16" w:rsidRPr="00FD17E0" w:rsidRDefault="00B72B1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42"/>
        </w:trPr>
        <w:tc>
          <w:tcPr>
            <w:tcW w:w="3725"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72B16" w:rsidRPr="00FD17E0" w:rsidRDefault="00B72B1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trHeight w:val="242"/>
        </w:trPr>
        <w:tc>
          <w:tcPr>
            <w:tcW w:w="3725"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B72B16" w:rsidRPr="00FD17E0" w:rsidRDefault="00B72B16">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hRule="exact" w:val="322"/>
        </w:trPr>
        <w:tc>
          <w:tcPr>
            <w:tcW w:w="3725"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5,238.98</w:t>
            </w:r>
          </w:p>
        </w:tc>
        <w:tc>
          <w:tcPr>
            <w:tcW w:w="3667" w:type="dxa"/>
            <w:gridSpan w:val="3"/>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5,238.98</w:t>
            </w:r>
          </w:p>
        </w:tc>
        <w:tc>
          <w:tcPr>
            <w:tcW w:w="1415" w:type="dxa"/>
            <w:gridSpan w:val="2"/>
            <w:tcBorders>
              <w:left w:val="single" w:sz="4" w:space="0" w:color="000000"/>
              <w:bottom w:val="single" w:sz="4" w:space="0" w:color="000000"/>
            </w:tcBorders>
            <w:vAlign w:val="center"/>
          </w:tcPr>
          <w:p w:rsidR="00B72B16" w:rsidRPr="00FD17E0" w:rsidRDefault="00EE611B">
            <w:pPr>
              <w:jc w:val="right"/>
              <w:rPr>
                <w:rFonts w:ascii="仿宋" w:eastAsia="仿宋" w:hAnsi="仿宋" w:cs="仿宋"/>
              </w:rPr>
            </w:pPr>
            <w:r w:rsidRPr="00FD17E0">
              <w:rPr>
                <w:rFonts w:ascii="仿宋" w:eastAsia="仿宋" w:hAnsi="仿宋" w:cs="仿宋" w:hint="eastAsia"/>
              </w:rPr>
              <w:t>5,238.98</w:t>
            </w:r>
          </w:p>
        </w:tc>
        <w:tc>
          <w:tcPr>
            <w:tcW w:w="1500" w:type="dxa"/>
            <w:tcBorders>
              <w:left w:val="single" w:sz="4" w:space="0" w:color="000000"/>
              <w:bottom w:val="single" w:sz="4" w:space="0" w:color="000000"/>
            </w:tcBorders>
            <w:vAlign w:val="center"/>
          </w:tcPr>
          <w:p w:rsidR="00B72B16" w:rsidRPr="00FD17E0" w:rsidRDefault="00B72B16">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bl>
    <w:p w:rsidR="00B72B16" w:rsidRPr="00FD17E0" w:rsidRDefault="00EE611B">
      <w:pPr>
        <w:jc w:val="both"/>
        <w:rPr>
          <w:rFonts w:ascii="仿宋" w:eastAsia="仿宋" w:hAnsi="仿宋" w:cs="仿宋"/>
        </w:rPr>
      </w:pPr>
      <w:r w:rsidRPr="00FD17E0">
        <w:rPr>
          <w:rFonts w:ascii="仿宋" w:eastAsia="仿宋" w:hAnsi="仿宋" w:cs="仿宋" w:hint="eastAsia"/>
          <w:lang w:val="en-US"/>
        </w:rPr>
        <w:t>注：</w:t>
      </w:r>
      <w:r w:rsidRPr="00FD17E0">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B72B16" w:rsidRPr="00FD17E0" w:rsidRDefault="00B72B16">
      <w:pPr>
        <w:jc w:val="both"/>
        <w:rPr>
          <w:rFonts w:ascii="仿宋" w:eastAsia="仿宋" w:hAnsi="仿宋" w:cs="仿宋"/>
        </w:rPr>
        <w:sectPr w:rsidR="00B72B16" w:rsidRPr="00FD17E0">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FD17E0" w:rsidRPr="00FD17E0">
        <w:trPr>
          <w:trHeight w:val="321"/>
        </w:trPr>
        <w:tc>
          <w:tcPr>
            <w:tcW w:w="15417" w:type="dxa"/>
            <w:gridSpan w:val="5"/>
            <w:vAlign w:val="center"/>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财政拨款支出决算表（功能科目）</w:t>
            </w:r>
          </w:p>
        </w:tc>
      </w:tr>
      <w:tr w:rsidR="00FD17E0" w:rsidRPr="00FD17E0">
        <w:trPr>
          <w:trHeight w:val="321"/>
        </w:trPr>
        <w:tc>
          <w:tcPr>
            <w:tcW w:w="6300" w:type="dxa"/>
            <w:gridSpan w:val="2"/>
          </w:tcPr>
          <w:p w:rsidR="00B72B16" w:rsidRPr="00FD17E0" w:rsidRDefault="00B72B16">
            <w:pPr>
              <w:pStyle w:val="TableParagraph"/>
              <w:rPr>
                <w:rFonts w:ascii="仿宋" w:eastAsia="仿宋" w:hAnsi="仿宋" w:cs="仿宋"/>
                <w:sz w:val="20"/>
              </w:rPr>
            </w:pPr>
          </w:p>
        </w:tc>
        <w:tc>
          <w:tcPr>
            <w:tcW w:w="3184" w:type="dxa"/>
          </w:tcPr>
          <w:p w:rsidR="00B72B16" w:rsidRPr="00FD17E0" w:rsidRDefault="00B72B16">
            <w:pPr>
              <w:pStyle w:val="TableParagraph"/>
              <w:rPr>
                <w:rFonts w:ascii="仿宋" w:eastAsia="仿宋" w:hAnsi="仿宋" w:cs="仿宋"/>
                <w:sz w:val="27"/>
              </w:rPr>
            </w:pPr>
          </w:p>
        </w:tc>
        <w:tc>
          <w:tcPr>
            <w:tcW w:w="5933" w:type="dxa"/>
            <w:gridSpan w:val="2"/>
            <w:vAlign w:val="center"/>
          </w:tcPr>
          <w:p w:rsidR="00B72B16" w:rsidRPr="00FD17E0" w:rsidRDefault="00EE611B">
            <w:pPr>
              <w:pStyle w:val="TableParagraph"/>
              <w:jc w:val="right"/>
              <w:rPr>
                <w:rFonts w:ascii="仿宋" w:eastAsia="仿宋" w:hAnsi="仿宋" w:cs="仿宋"/>
                <w:sz w:val="27"/>
              </w:rPr>
            </w:pPr>
            <w:r w:rsidRPr="00FD17E0">
              <w:rPr>
                <w:rFonts w:ascii="仿宋" w:eastAsia="仿宋" w:hAnsi="仿宋" w:cs="仿宋" w:hint="eastAsia"/>
              </w:rPr>
              <w:t>公开05表</w:t>
            </w:r>
          </w:p>
        </w:tc>
      </w:tr>
      <w:tr w:rsidR="00FD17E0" w:rsidRPr="00FD17E0">
        <w:trPr>
          <w:trHeight w:val="288"/>
        </w:trPr>
        <w:tc>
          <w:tcPr>
            <w:tcW w:w="6300" w:type="dxa"/>
            <w:gridSpan w:val="2"/>
          </w:tcPr>
          <w:p w:rsidR="00B72B16" w:rsidRPr="00FD17E0" w:rsidRDefault="00EE611B">
            <w:pPr>
              <w:pStyle w:val="TableParagraph"/>
              <w:rPr>
                <w:rFonts w:ascii="仿宋" w:eastAsia="仿宋" w:hAnsi="仿宋" w:cs="仿宋"/>
                <w:sz w:val="20"/>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3184" w:type="dxa"/>
          </w:tcPr>
          <w:p w:rsidR="00B72B16" w:rsidRPr="00FD17E0" w:rsidRDefault="00B72B16">
            <w:pPr>
              <w:pStyle w:val="TableParagraph"/>
              <w:rPr>
                <w:rFonts w:ascii="仿宋" w:eastAsia="仿宋" w:hAnsi="仿宋" w:cs="仿宋"/>
                <w:sz w:val="27"/>
              </w:rPr>
            </w:pPr>
          </w:p>
        </w:tc>
        <w:tc>
          <w:tcPr>
            <w:tcW w:w="2778" w:type="dxa"/>
            <w:vAlign w:val="center"/>
          </w:tcPr>
          <w:p w:rsidR="00B72B16" w:rsidRPr="00FD17E0" w:rsidRDefault="00B72B16">
            <w:pPr>
              <w:pStyle w:val="TableParagraph"/>
              <w:jc w:val="right"/>
              <w:rPr>
                <w:rFonts w:ascii="仿宋" w:eastAsia="仿宋" w:hAnsi="仿宋" w:cs="仿宋"/>
                <w:sz w:val="27"/>
              </w:rPr>
            </w:pPr>
          </w:p>
        </w:tc>
        <w:tc>
          <w:tcPr>
            <w:tcW w:w="3155" w:type="dxa"/>
            <w:vAlign w:val="center"/>
          </w:tcPr>
          <w:p w:rsidR="00B72B16" w:rsidRPr="00FD17E0" w:rsidRDefault="00EE611B">
            <w:pPr>
              <w:pStyle w:val="TableParagraph"/>
              <w:jc w:val="right"/>
              <w:rPr>
                <w:rFonts w:ascii="仿宋" w:eastAsia="仿宋" w:hAnsi="仿宋" w:cs="仿宋"/>
                <w:sz w:val="27"/>
              </w:rPr>
            </w:pPr>
            <w:r w:rsidRPr="00FD17E0">
              <w:rPr>
                <w:rFonts w:ascii="仿宋" w:eastAsia="仿宋" w:hAnsi="仿宋" w:cs="仿宋" w:hint="eastAsia"/>
              </w:rPr>
              <w:t>金额单位：万元</w:t>
            </w:r>
          </w:p>
        </w:tc>
      </w:tr>
      <w:tr w:rsidR="00FD17E0" w:rsidRPr="00FD17E0">
        <w:trPr>
          <w:trHeight w:val="319"/>
        </w:trPr>
        <w:tc>
          <w:tcPr>
            <w:tcW w:w="6300" w:type="dxa"/>
            <w:gridSpan w:val="2"/>
            <w:tcBorders>
              <w:top w:val="single" w:sz="6" w:space="0" w:color="000000"/>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项目支出</w:t>
            </w:r>
          </w:p>
        </w:tc>
      </w:tr>
      <w:tr w:rsidR="00FD17E0" w:rsidRPr="00FD17E0">
        <w:trPr>
          <w:trHeight w:val="341"/>
        </w:trPr>
        <w:tc>
          <w:tcPr>
            <w:tcW w:w="1278"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功能分类</w:t>
            </w:r>
          </w:p>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3184" w:type="dxa"/>
            <w:vMerge/>
            <w:tcBorders>
              <w:left w:val="single" w:sz="6" w:space="0" w:color="000000"/>
              <w:bottom w:val="single" w:sz="6" w:space="0" w:color="000000"/>
            </w:tcBorders>
          </w:tcPr>
          <w:p w:rsidR="00B72B16" w:rsidRPr="00FD17E0" w:rsidRDefault="00B72B16">
            <w:pPr>
              <w:rPr>
                <w:rFonts w:ascii="仿宋" w:eastAsia="仿宋" w:hAnsi="仿宋" w:cs="仿宋"/>
              </w:rPr>
            </w:pPr>
          </w:p>
        </w:tc>
        <w:tc>
          <w:tcPr>
            <w:tcW w:w="2778" w:type="dxa"/>
            <w:vMerge/>
            <w:tcBorders>
              <w:left w:val="single" w:sz="6" w:space="0" w:color="000000"/>
              <w:bottom w:val="single" w:sz="6" w:space="0" w:color="000000"/>
            </w:tcBorders>
          </w:tcPr>
          <w:p w:rsidR="00B72B16" w:rsidRPr="00FD17E0" w:rsidRDefault="00B72B16">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B72B16" w:rsidRPr="00FD17E0" w:rsidRDefault="00B72B16">
            <w:pPr>
              <w:rPr>
                <w:rFonts w:ascii="仿宋" w:eastAsia="仿宋" w:hAnsi="仿宋" w:cs="仿宋"/>
              </w:rPr>
            </w:pPr>
          </w:p>
        </w:tc>
      </w:tr>
      <w:tr w:rsidR="00FD17E0" w:rsidRPr="00FD17E0">
        <w:trPr>
          <w:trHeight w:val="275"/>
        </w:trPr>
        <w:tc>
          <w:tcPr>
            <w:tcW w:w="6300" w:type="dxa"/>
            <w:gridSpan w:val="2"/>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1</w:t>
            </w:r>
          </w:p>
        </w:tc>
        <w:tc>
          <w:tcPr>
            <w:tcW w:w="2778"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3</w:t>
            </w:r>
          </w:p>
        </w:tc>
      </w:tr>
      <w:tr w:rsidR="00FD17E0" w:rsidRPr="00FD17E0">
        <w:trPr>
          <w:trHeight w:hRule="exact" w:val="374"/>
        </w:trPr>
        <w:tc>
          <w:tcPr>
            <w:tcW w:w="6300" w:type="dxa"/>
            <w:gridSpan w:val="2"/>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合计</w:t>
            </w:r>
          </w:p>
        </w:tc>
        <w:tc>
          <w:tcPr>
            <w:tcW w:w="3184" w:type="dxa"/>
            <w:tcBorders>
              <w:left w:val="single" w:sz="6" w:space="0" w:color="000000"/>
              <w:bottom w:val="single" w:sz="6" w:space="0" w:color="000000"/>
            </w:tcBorders>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5,238.98</w:t>
            </w:r>
          </w:p>
        </w:tc>
        <w:tc>
          <w:tcPr>
            <w:tcW w:w="2778" w:type="dxa"/>
            <w:tcBorders>
              <w:left w:val="single" w:sz="6" w:space="0" w:color="000000"/>
              <w:bottom w:val="single" w:sz="6" w:space="0" w:color="000000"/>
            </w:tcBorders>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3155" w:type="dxa"/>
            <w:tcBorders>
              <w:left w:val="single" w:sz="6" w:space="0" w:color="000000"/>
              <w:bottom w:val="single" w:sz="6" w:space="0" w:color="000000"/>
              <w:right w:val="single" w:sz="6" w:space="0" w:color="000000"/>
            </w:tcBorders>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4,131.42</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5,212.98</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4,105.42</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21001</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卫生健康管理事务</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其他卫生健康管理事务支出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公立医院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3,833.43</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综合医院</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其他公立医院支出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公共卫生</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557.61</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557.61</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2100408</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基本公共卫生服务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29.50</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29.50</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2100409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重大公共卫生服务</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126.20</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126.20</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其他公共卫生支出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401.91</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401.91</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21006</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中医药</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2100699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其他中医药支出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21013</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医疗救助</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2101301</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城乡医疗救助</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lastRenderedPageBreak/>
              <w:t>21099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r>
      <w:tr w:rsidR="00FD17E0" w:rsidRPr="00FD17E0">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2778" w:type="dxa"/>
            <w:tcBorders>
              <w:top w:val="single" w:sz="6" w:space="0" w:color="000000"/>
              <w:left w:val="single" w:sz="4" w:space="0" w:color="000000"/>
              <w:bottom w:val="single" w:sz="6"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r>
    </w:tbl>
    <w:p w:rsidR="00B72B16" w:rsidRPr="00FD17E0" w:rsidRDefault="00EE611B">
      <w:pPr>
        <w:tabs>
          <w:tab w:val="left" w:pos="0"/>
        </w:tabs>
        <w:jc w:val="both"/>
        <w:rPr>
          <w:rFonts w:ascii="仿宋" w:eastAsia="仿宋" w:hAnsi="仿宋" w:cs="仿宋"/>
        </w:rPr>
      </w:pPr>
      <w:r w:rsidRPr="00FD17E0">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B72B16" w:rsidRPr="00FD17E0" w:rsidRDefault="00B72B16">
      <w:pPr>
        <w:tabs>
          <w:tab w:val="left" w:pos="55"/>
        </w:tabs>
        <w:jc w:val="both"/>
        <w:rPr>
          <w:rFonts w:ascii="仿宋" w:eastAsia="仿宋" w:hAnsi="仿宋" w:cs="仿宋"/>
        </w:rPr>
        <w:sectPr w:rsidR="00B72B16" w:rsidRPr="00FD17E0">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FD17E0" w:rsidRPr="00FD17E0">
        <w:trPr>
          <w:trHeight w:val="319"/>
        </w:trPr>
        <w:tc>
          <w:tcPr>
            <w:tcW w:w="10515" w:type="dxa"/>
            <w:gridSpan w:val="5"/>
            <w:vAlign w:val="center"/>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财政拨款基本支出决算表（经济科目）</w:t>
            </w:r>
          </w:p>
        </w:tc>
      </w:tr>
      <w:tr w:rsidR="00FD17E0" w:rsidRPr="00FD17E0">
        <w:trPr>
          <w:trHeight w:val="319"/>
        </w:trPr>
        <w:tc>
          <w:tcPr>
            <w:tcW w:w="4532" w:type="dxa"/>
            <w:gridSpan w:val="2"/>
          </w:tcPr>
          <w:p w:rsidR="00B72B16" w:rsidRPr="00FD17E0" w:rsidRDefault="00B72B16">
            <w:pPr>
              <w:pStyle w:val="TableParagraph"/>
              <w:rPr>
                <w:rFonts w:ascii="仿宋" w:eastAsia="仿宋" w:hAnsi="仿宋" w:cs="仿宋"/>
                <w:sz w:val="20"/>
              </w:rPr>
            </w:pPr>
          </w:p>
        </w:tc>
        <w:tc>
          <w:tcPr>
            <w:tcW w:w="2047" w:type="dxa"/>
          </w:tcPr>
          <w:p w:rsidR="00B72B16" w:rsidRPr="00FD17E0" w:rsidRDefault="00B72B16">
            <w:pPr>
              <w:pStyle w:val="TableParagraph"/>
              <w:rPr>
                <w:rFonts w:ascii="仿宋" w:eastAsia="仿宋" w:hAnsi="仿宋" w:cs="仿宋"/>
                <w:sz w:val="20"/>
              </w:rPr>
            </w:pPr>
          </w:p>
        </w:tc>
        <w:tc>
          <w:tcPr>
            <w:tcW w:w="2040" w:type="dxa"/>
          </w:tcPr>
          <w:p w:rsidR="00B72B16" w:rsidRPr="00FD17E0" w:rsidRDefault="00B72B16">
            <w:pPr>
              <w:pStyle w:val="TableParagraph"/>
              <w:rPr>
                <w:rFonts w:ascii="仿宋" w:eastAsia="仿宋" w:hAnsi="仿宋" w:cs="仿宋"/>
                <w:sz w:val="20"/>
              </w:rPr>
            </w:pPr>
          </w:p>
        </w:tc>
        <w:tc>
          <w:tcPr>
            <w:tcW w:w="1896" w:type="dxa"/>
            <w:vAlign w:val="center"/>
          </w:tcPr>
          <w:p w:rsidR="00B72B16" w:rsidRPr="00FD17E0" w:rsidRDefault="00EE611B">
            <w:pPr>
              <w:pStyle w:val="TableParagraph"/>
              <w:jc w:val="right"/>
              <w:rPr>
                <w:rFonts w:ascii="仿宋" w:eastAsia="仿宋" w:hAnsi="仿宋" w:cs="仿宋"/>
                <w:sz w:val="20"/>
              </w:rPr>
            </w:pPr>
            <w:r w:rsidRPr="00FD17E0">
              <w:rPr>
                <w:rFonts w:ascii="仿宋" w:eastAsia="仿宋" w:hAnsi="仿宋" w:cs="仿宋" w:hint="eastAsia"/>
              </w:rPr>
              <w:t>公开06表</w:t>
            </w:r>
          </w:p>
        </w:tc>
      </w:tr>
      <w:tr w:rsidR="00FD17E0" w:rsidRPr="00FD17E0">
        <w:trPr>
          <w:trHeight w:val="319"/>
        </w:trPr>
        <w:tc>
          <w:tcPr>
            <w:tcW w:w="8619" w:type="dxa"/>
            <w:gridSpan w:val="4"/>
          </w:tcPr>
          <w:p w:rsidR="00B72B16" w:rsidRPr="00FD17E0" w:rsidRDefault="00EE611B">
            <w:pPr>
              <w:pStyle w:val="TableParagraph"/>
              <w:rPr>
                <w:rFonts w:ascii="仿宋" w:eastAsia="仿宋" w:hAnsi="仿宋" w:cs="仿宋"/>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1896" w:type="dxa"/>
            <w:vAlign w:val="center"/>
          </w:tcPr>
          <w:p w:rsidR="00B72B16" w:rsidRPr="00FD17E0" w:rsidRDefault="00EE611B">
            <w:pPr>
              <w:pStyle w:val="TableParagraph"/>
              <w:jc w:val="right"/>
              <w:rPr>
                <w:rFonts w:ascii="仿宋" w:eastAsia="仿宋" w:hAnsi="仿宋" w:cs="仿宋"/>
                <w:sz w:val="20"/>
              </w:rPr>
            </w:pPr>
            <w:r w:rsidRPr="00FD17E0">
              <w:rPr>
                <w:rFonts w:ascii="仿宋" w:eastAsia="仿宋" w:hAnsi="仿宋" w:cs="仿宋" w:hint="eastAsia"/>
              </w:rPr>
              <w:t>金额单位：万元</w:t>
            </w:r>
          </w:p>
        </w:tc>
      </w:tr>
      <w:tr w:rsidR="00FD17E0" w:rsidRPr="00FD17E0">
        <w:trPr>
          <w:trHeight w:val="243"/>
        </w:trPr>
        <w:tc>
          <w:tcPr>
            <w:tcW w:w="4532" w:type="dxa"/>
            <w:gridSpan w:val="2"/>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0"/>
              </w:rPr>
            </w:pPr>
            <w:r w:rsidRPr="00FD17E0">
              <w:rPr>
                <w:rFonts w:ascii="仿宋" w:eastAsia="仿宋" w:hAnsi="仿宋" w:cs="仿宋" w:hint="eastAsia"/>
              </w:rPr>
              <w:t>财政拨款基本支出</w:t>
            </w:r>
          </w:p>
        </w:tc>
      </w:tr>
      <w:tr w:rsidR="00FD17E0" w:rsidRPr="00FD17E0">
        <w:trPr>
          <w:trHeight w:val="483"/>
        </w:trPr>
        <w:tc>
          <w:tcPr>
            <w:tcW w:w="990"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公用经费</w:t>
            </w:r>
          </w:p>
        </w:tc>
      </w:tr>
      <w:tr w:rsidR="00FD17E0" w:rsidRPr="00FD17E0">
        <w:trPr>
          <w:trHeight w:hRule="exact" w:val="409"/>
        </w:trPr>
        <w:tc>
          <w:tcPr>
            <w:tcW w:w="4532"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rPr>
              <w:t>合计</w:t>
            </w:r>
          </w:p>
        </w:tc>
        <w:tc>
          <w:tcPr>
            <w:tcW w:w="2047"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2040"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896"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133.22</w:t>
            </w: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133.22</w:t>
            </w: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w:t>
            </w: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w:t>
            </w: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121.11</w:t>
            </w: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121.11</w:t>
            </w: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39906</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39999</w:t>
            </w:r>
          </w:p>
        </w:tc>
        <w:tc>
          <w:tcPr>
            <w:tcW w:w="35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bl>
    <w:p w:rsidR="00B72B16" w:rsidRPr="00FD17E0" w:rsidRDefault="00EE611B">
      <w:pPr>
        <w:tabs>
          <w:tab w:val="left" w:pos="660"/>
          <w:tab w:val="left" w:pos="10780"/>
        </w:tabs>
        <w:spacing w:before="25" w:line="290" w:lineRule="auto"/>
        <w:jc w:val="both"/>
        <w:rPr>
          <w:rFonts w:ascii="仿宋" w:eastAsia="仿宋" w:hAnsi="仿宋" w:cs="仿宋"/>
        </w:rPr>
      </w:pPr>
      <w:r w:rsidRPr="00FD17E0">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B72B16" w:rsidRPr="00FD17E0" w:rsidRDefault="00B72B16">
      <w:pPr>
        <w:spacing w:line="255" w:lineRule="exact"/>
        <w:jc w:val="both"/>
        <w:rPr>
          <w:rFonts w:ascii="仿宋" w:eastAsia="仿宋" w:hAnsi="仿宋" w:cs="仿宋"/>
        </w:rPr>
        <w:sectPr w:rsidR="00B72B16" w:rsidRPr="00FD17E0">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FD17E0" w:rsidRPr="00FD17E0">
        <w:trPr>
          <w:trHeight w:val="560"/>
        </w:trPr>
        <w:tc>
          <w:tcPr>
            <w:tcW w:w="10446" w:type="dxa"/>
            <w:gridSpan w:val="5"/>
            <w:vAlign w:val="center"/>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一般公共预算支出决算表（功能科目）</w:t>
            </w:r>
          </w:p>
        </w:tc>
      </w:tr>
      <w:tr w:rsidR="00FD17E0" w:rsidRPr="00FD17E0">
        <w:trPr>
          <w:trHeight w:val="147"/>
        </w:trPr>
        <w:tc>
          <w:tcPr>
            <w:tcW w:w="5466" w:type="dxa"/>
            <w:gridSpan w:val="2"/>
          </w:tcPr>
          <w:p w:rsidR="00B72B16" w:rsidRPr="00FD17E0" w:rsidRDefault="00B72B16">
            <w:pPr>
              <w:pStyle w:val="TableParagraph"/>
              <w:rPr>
                <w:rFonts w:ascii="仿宋" w:eastAsia="仿宋" w:hAnsi="仿宋" w:cs="仿宋"/>
                <w:sz w:val="20"/>
              </w:rPr>
            </w:pPr>
          </w:p>
        </w:tc>
        <w:tc>
          <w:tcPr>
            <w:tcW w:w="1969" w:type="dxa"/>
          </w:tcPr>
          <w:p w:rsidR="00B72B16" w:rsidRPr="00FD17E0" w:rsidRDefault="00B72B16">
            <w:pPr>
              <w:pStyle w:val="TableParagraph"/>
              <w:rPr>
                <w:rFonts w:ascii="仿宋" w:eastAsia="仿宋" w:hAnsi="仿宋" w:cs="仿宋"/>
                <w:sz w:val="20"/>
              </w:rPr>
            </w:pPr>
          </w:p>
        </w:tc>
        <w:tc>
          <w:tcPr>
            <w:tcW w:w="1499" w:type="dxa"/>
          </w:tcPr>
          <w:p w:rsidR="00B72B16" w:rsidRPr="00FD17E0" w:rsidRDefault="00B72B16">
            <w:pPr>
              <w:pStyle w:val="TableParagraph"/>
              <w:rPr>
                <w:rFonts w:ascii="仿宋" w:eastAsia="仿宋" w:hAnsi="仿宋" w:cs="仿宋"/>
                <w:sz w:val="20"/>
              </w:rPr>
            </w:pPr>
          </w:p>
        </w:tc>
        <w:tc>
          <w:tcPr>
            <w:tcW w:w="1512" w:type="dxa"/>
            <w:vAlign w:val="center"/>
          </w:tcPr>
          <w:p w:rsidR="00B72B16" w:rsidRPr="00FD17E0" w:rsidRDefault="00EE611B">
            <w:pPr>
              <w:pStyle w:val="TableParagraph"/>
              <w:jc w:val="right"/>
              <w:rPr>
                <w:rFonts w:ascii="仿宋" w:eastAsia="仿宋" w:hAnsi="仿宋" w:cs="仿宋"/>
                <w:sz w:val="20"/>
              </w:rPr>
            </w:pPr>
            <w:r w:rsidRPr="00FD17E0">
              <w:rPr>
                <w:rFonts w:ascii="仿宋" w:eastAsia="仿宋" w:hAnsi="仿宋" w:cs="仿宋" w:hint="eastAsia"/>
              </w:rPr>
              <w:t>公开07表</w:t>
            </w:r>
          </w:p>
        </w:tc>
      </w:tr>
      <w:tr w:rsidR="00FD17E0" w:rsidRPr="00FD17E0">
        <w:trPr>
          <w:trHeight w:val="303"/>
        </w:trPr>
        <w:tc>
          <w:tcPr>
            <w:tcW w:w="7435" w:type="dxa"/>
            <w:gridSpan w:val="3"/>
          </w:tcPr>
          <w:p w:rsidR="00B72B16" w:rsidRPr="00FD17E0" w:rsidRDefault="00EE611B">
            <w:pPr>
              <w:pStyle w:val="TableParagraph"/>
              <w:rPr>
                <w:rFonts w:ascii="仿宋" w:eastAsia="仿宋" w:hAnsi="仿宋" w:cs="仿宋"/>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3011" w:type="dxa"/>
            <w:gridSpan w:val="2"/>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金额单位：万元</w:t>
            </w:r>
          </w:p>
        </w:tc>
      </w:tr>
      <w:tr w:rsidR="00FD17E0" w:rsidRPr="00FD17E0">
        <w:trPr>
          <w:trHeight w:val="158"/>
        </w:trPr>
        <w:tc>
          <w:tcPr>
            <w:tcW w:w="5466" w:type="dxa"/>
            <w:gridSpan w:val="2"/>
            <w:tcBorders>
              <w:top w:val="single" w:sz="6" w:space="0" w:color="000000"/>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项目支出</w:t>
            </w:r>
          </w:p>
        </w:tc>
      </w:tr>
      <w:tr w:rsidR="00FD17E0" w:rsidRPr="00FD17E0">
        <w:trPr>
          <w:trHeight w:val="561"/>
        </w:trPr>
        <w:tc>
          <w:tcPr>
            <w:tcW w:w="1134"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1969" w:type="dxa"/>
            <w:vMerge/>
            <w:tcBorders>
              <w:left w:val="single" w:sz="6" w:space="0" w:color="000000"/>
              <w:bottom w:val="single" w:sz="6" w:space="0" w:color="000000"/>
            </w:tcBorders>
          </w:tcPr>
          <w:p w:rsidR="00B72B16" w:rsidRPr="00FD17E0" w:rsidRDefault="00B72B16">
            <w:pPr>
              <w:rPr>
                <w:rFonts w:ascii="仿宋" w:eastAsia="仿宋" w:hAnsi="仿宋" w:cs="仿宋"/>
                <w:sz w:val="2"/>
                <w:szCs w:val="2"/>
              </w:rPr>
            </w:pPr>
          </w:p>
        </w:tc>
        <w:tc>
          <w:tcPr>
            <w:tcW w:w="1499" w:type="dxa"/>
            <w:vMerge/>
            <w:tcBorders>
              <w:left w:val="single" w:sz="6" w:space="0" w:color="000000"/>
              <w:bottom w:val="single" w:sz="6" w:space="0" w:color="000000"/>
            </w:tcBorders>
          </w:tcPr>
          <w:p w:rsidR="00B72B16" w:rsidRPr="00FD17E0" w:rsidRDefault="00B72B16">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B72B16" w:rsidRPr="00FD17E0" w:rsidRDefault="00B72B16">
            <w:pPr>
              <w:rPr>
                <w:rFonts w:ascii="仿宋" w:eastAsia="仿宋" w:hAnsi="仿宋" w:cs="仿宋"/>
                <w:sz w:val="2"/>
                <w:szCs w:val="2"/>
              </w:rPr>
            </w:pPr>
          </w:p>
        </w:tc>
      </w:tr>
      <w:tr w:rsidR="00FD17E0" w:rsidRPr="00FD17E0">
        <w:trPr>
          <w:trHeight w:val="152"/>
        </w:trPr>
        <w:tc>
          <w:tcPr>
            <w:tcW w:w="5466" w:type="dxa"/>
            <w:gridSpan w:val="2"/>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1</w:t>
            </w:r>
          </w:p>
        </w:tc>
        <w:tc>
          <w:tcPr>
            <w:tcW w:w="1499" w:type="dxa"/>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3</w:t>
            </w:r>
          </w:p>
        </w:tc>
      </w:tr>
      <w:tr w:rsidR="00FD17E0" w:rsidRPr="00FD17E0">
        <w:trPr>
          <w:trHeight w:hRule="exact" w:val="298"/>
        </w:trPr>
        <w:tc>
          <w:tcPr>
            <w:tcW w:w="5466" w:type="dxa"/>
            <w:gridSpan w:val="2"/>
            <w:tcBorders>
              <w:left w:val="single" w:sz="6" w:space="0" w:color="000000"/>
              <w:bottom w:val="single" w:sz="6" w:space="0" w:color="000000"/>
            </w:tcBorders>
            <w:vAlign w:val="center"/>
          </w:tcPr>
          <w:p w:rsidR="00B72B16" w:rsidRPr="00FD17E0" w:rsidRDefault="00EE611B">
            <w:pPr>
              <w:pStyle w:val="TableParagraph"/>
              <w:jc w:val="center"/>
              <w:rPr>
                <w:rFonts w:ascii="仿宋" w:eastAsia="仿宋" w:hAnsi="仿宋" w:cs="仿宋"/>
                <w:sz w:val="20"/>
              </w:rPr>
            </w:pPr>
            <w:r w:rsidRPr="00FD17E0">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5,238.98</w:t>
            </w:r>
          </w:p>
        </w:tc>
        <w:tc>
          <w:tcPr>
            <w:tcW w:w="1499" w:type="dxa"/>
            <w:tcBorders>
              <w:left w:val="single" w:sz="6" w:space="0" w:color="000000"/>
              <w:bottom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512" w:type="dxa"/>
            <w:tcBorders>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4,131.42</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2069999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26.00</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5,212.98</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4,105.42</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21001</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卫生健康管理事务</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其他卫生健康管理事务支出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34.82</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公立医院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3,833.43</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综合医院</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2100299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其他公立医院支出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2,725.87</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公共卫生</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557.61</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557.61</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2100408</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基本公共卫生服务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29.50</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29.50</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2100409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重大公共卫生服务</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126.20</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126.20</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其他公共卫生支出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401.91</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401.91</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21006</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中医药</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2100699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其他中医药支出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23.12</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21013</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医疗救助</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2101301</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城乡医疗救助</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86.47</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r>
      <w:tr w:rsidR="00FD17E0" w:rsidRPr="00FD17E0">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2109999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其他卫生健康支出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c>
          <w:tcPr>
            <w:tcW w:w="1499"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B72B16">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677.53</w:t>
            </w:r>
          </w:p>
        </w:tc>
      </w:tr>
    </w:tbl>
    <w:p w:rsidR="00B72B16" w:rsidRPr="00FD17E0" w:rsidRDefault="00EE611B">
      <w:pPr>
        <w:tabs>
          <w:tab w:val="left" w:pos="0"/>
        </w:tabs>
        <w:spacing w:before="25"/>
        <w:jc w:val="both"/>
        <w:rPr>
          <w:rFonts w:ascii="仿宋" w:eastAsia="仿宋" w:hAnsi="仿宋" w:cs="仿宋"/>
        </w:rPr>
      </w:pPr>
      <w:r w:rsidRPr="00FD17E0">
        <w:rPr>
          <w:rFonts w:ascii="仿宋" w:eastAsia="仿宋" w:hAnsi="仿宋" w:cs="仿宋" w:hint="eastAsia"/>
        </w:rPr>
        <w:t>注：本表反映本年度一般公共预算财政拨款支出情况。本表金额单位转换时可能存在尾数误差。</w:t>
      </w:r>
    </w:p>
    <w:p w:rsidR="00B72B16" w:rsidRPr="00FD17E0" w:rsidRDefault="00B72B16">
      <w:pPr>
        <w:spacing w:before="25"/>
        <w:jc w:val="both"/>
        <w:rPr>
          <w:rFonts w:ascii="仿宋" w:eastAsia="仿宋" w:hAnsi="仿宋" w:cs="仿宋"/>
        </w:rPr>
        <w:sectPr w:rsidR="00B72B16" w:rsidRPr="00FD17E0">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FD17E0" w:rsidRPr="00FD17E0">
        <w:trPr>
          <w:trHeight w:val="319"/>
        </w:trPr>
        <w:tc>
          <w:tcPr>
            <w:tcW w:w="10473" w:type="dxa"/>
            <w:gridSpan w:val="5"/>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一般公共预算基本支出决算表（经济科目）</w:t>
            </w:r>
          </w:p>
        </w:tc>
      </w:tr>
      <w:tr w:rsidR="00FD17E0" w:rsidRPr="00FD17E0">
        <w:trPr>
          <w:trHeight w:val="199"/>
        </w:trPr>
        <w:tc>
          <w:tcPr>
            <w:tcW w:w="8595" w:type="dxa"/>
            <w:gridSpan w:val="4"/>
            <w:vAlign w:val="center"/>
          </w:tcPr>
          <w:p w:rsidR="00B72B16" w:rsidRPr="00FD17E0" w:rsidRDefault="00B72B16">
            <w:pPr>
              <w:pStyle w:val="TableParagraph"/>
              <w:jc w:val="right"/>
              <w:rPr>
                <w:rFonts w:ascii="仿宋" w:eastAsia="仿宋" w:hAnsi="仿宋" w:cs="仿宋"/>
              </w:rPr>
            </w:pPr>
          </w:p>
        </w:tc>
        <w:tc>
          <w:tcPr>
            <w:tcW w:w="1878" w:type="dxa"/>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公开08表</w:t>
            </w:r>
          </w:p>
        </w:tc>
      </w:tr>
      <w:tr w:rsidR="00FD17E0" w:rsidRPr="00FD17E0">
        <w:trPr>
          <w:trHeight w:val="320"/>
        </w:trPr>
        <w:tc>
          <w:tcPr>
            <w:tcW w:w="8595" w:type="dxa"/>
            <w:gridSpan w:val="4"/>
            <w:vAlign w:val="center"/>
          </w:tcPr>
          <w:p w:rsidR="00B72B16" w:rsidRPr="00FD17E0" w:rsidRDefault="00EE611B">
            <w:pPr>
              <w:pStyle w:val="TableParagraph"/>
              <w:rPr>
                <w:rFonts w:ascii="仿宋" w:eastAsia="仿宋" w:hAnsi="仿宋" w:cs="仿宋"/>
                <w:sz w:val="20"/>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1878" w:type="dxa"/>
            <w:vAlign w:val="center"/>
          </w:tcPr>
          <w:p w:rsidR="00B72B16" w:rsidRPr="00FD17E0" w:rsidRDefault="00EE611B">
            <w:pPr>
              <w:pStyle w:val="TableParagraph"/>
              <w:jc w:val="right"/>
              <w:rPr>
                <w:rFonts w:ascii="仿宋" w:eastAsia="仿宋" w:hAnsi="仿宋" w:cs="仿宋"/>
                <w:sz w:val="20"/>
              </w:rPr>
            </w:pPr>
            <w:r w:rsidRPr="00FD17E0">
              <w:rPr>
                <w:rFonts w:ascii="仿宋" w:eastAsia="仿宋" w:hAnsi="仿宋" w:cs="仿宋" w:hint="eastAsia"/>
              </w:rPr>
              <w:t>金额单位：万元</w:t>
            </w:r>
          </w:p>
        </w:tc>
      </w:tr>
      <w:tr w:rsidR="00FD17E0" w:rsidRPr="00FD17E0">
        <w:trPr>
          <w:trHeight w:val="180"/>
        </w:trPr>
        <w:tc>
          <w:tcPr>
            <w:tcW w:w="4687" w:type="dxa"/>
            <w:gridSpan w:val="2"/>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0"/>
              </w:rPr>
            </w:pPr>
            <w:r w:rsidRPr="00FD17E0">
              <w:rPr>
                <w:rFonts w:ascii="仿宋" w:eastAsia="仿宋" w:hAnsi="仿宋" w:cs="仿宋" w:hint="eastAsia"/>
              </w:rPr>
              <w:t>一般公共预算财政拨款基本支出</w:t>
            </w:r>
          </w:p>
        </w:tc>
      </w:tr>
      <w:tr w:rsidR="00FD17E0" w:rsidRPr="00FD17E0">
        <w:trPr>
          <w:trHeight w:val="474"/>
        </w:trPr>
        <w:tc>
          <w:tcPr>
            <w:tcW w:w="1121"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公用经费</w:t>
            </w:r>
          </w:p>
        </w:tc>
      </w:tr>
      <w:tr w:rsidR="00FD17E0" w:rsidRPr="00FD17E0">
        <w:trPr>
          <w:trHeight w:hRule="exact" w:val="394"/>
        </w:trPr>
        <w:tc>
          <w:tcPr>
            <w:tcW w:w="4687"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708"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1,107.56</w:t>
            </w:r>
          </w:p>
        </w:tc>
        <w:tc>
          <w:tcPr>
            <w:tcW w:w="1878"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974.34</w:t>
            </w: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133.22</w:t>
            </w: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133.22</w:t>
            </w: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w:t>
            </w: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w:t>
            </w: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121.11</w:t>
            </w: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121.11</w:t>
            </w: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39906</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39999</w:t>
            </w:r>
          </w:p>
        </w:tc>
        <w:tc>
          <w:tcPr>
            <w:tcW w:w="3566"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bl>
    <w:p w:rsidR="00B72B16" w:rsidRPr="00FD17E0" w:rsidRDefault="00EE611B">
      <w:pPr>
        <w:spacing w:before="25"/>
        <w:ind w:rightChars="-42" w:right="-92"/>
        <w:jc w:val="both"/>
        <w:rPr>
          <w:rFonts w:ascii="仿宋" w:eastAsia="仿宋" w:hAnsi="仿宋" w:cs="仿宋"/>
        </w:rPr>
      </w:pPr>
      <w:r w:rsidRPr="00FD17E0">
        <w:rPr>
          <w:rFonts w:ascii="仿宋" w:eastAsia="仿宋" w:hAnsi="仿宋" w:cs="仿宋" w:hint="eastAsia"/>
        </w:rPr>
        <w:t>注：本表反映本年度一般公共预算财政拨款基本支出情况。本表金额单位转换时可能存在尾数误差。</w:t>
      </w:r>
    </w:p>
    <w:p w:rsidR="00B72B16" w:rsidRPr="00FD17E0" w:rsidRDefault="00B72B16">
      <w:pPr>
        <w:spacing w:before="25"/>
        <w:jc w:val="both"/>
        <w:rPr>
          <w:rFonts w:ascii="仿宋" w:eastAsia="仿宋" w:hAnsi="仿宋" w:cs="仿宋"/>
        </w:rPr>
        <w:sectPr w:rsidR="00B72B16" w:rsidRPr="00FD17E0">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FD17E0" w:rsidRPr="00FD17E0">
        <w:trPr>
          <w:trHeight w:val="321"/>
        </w:trPr>
        <w:tc>
          <w:tcPr>
            <w:tcW w:w="16486" w:type="dxa"/>
            <w:gridSpan w:val="16"/>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一般公共预算“三公”经费、会议费、培训费支出决算表</w:t>
            </w:r>
          </w:p>
        </w:tc>
      </w:tr>
      <w:tr w:rsidR="00FD17E0" w:rsidRPr="00FD17E0">
        <w:trPr>
          <w:trHeight w:val="207"/>
        </w:trPr>
        <w:tc>
          <w:tcPr>
            <w:tcW w:w="16486" w:type="dxa"/>
            <w:gridSpan w:val="16"/>
          </w:tcPr>
          <w:p w:rsidR="00B72B16" w:rsidRPr="00FD17E0" w:rsidRDefault="00EE611B">
            <w:pPr>
              <w:pStyle w:val="TableParagraph"/>
              <w:jc w:val="right"/>
              <w:rPr>
                <w:rFonts w:ascii="仿宋" w:eastAsia="仿宋" w:hAnsi="仿宋" w:cs="仿宋"/>
                <w:sz w:val="20"/>
              </w:rPr>
            </w:pPr>
            <w:r w:rsidRPr="00FD17E0">
              <w:rPr>
                <w:rFonts w:ascii="仿宋" w:eastAsia="仿宋" w:hAnsi="仿宋" w:cs="仿宋" w:hint="eastAsia"/>
              </w:rPr>
              <w:t>公开09表</w:t>
            </w:r>
          </w:p>
        </w:tc>
      </w:tr>
      <w:tr w:rsidR="00FD17E0" w:rsidRPr="00FD17E0">
        <w:trPr>
          <w:trHeight w:val="103"/>
        </w:trPr>
        <w:tc>
          <w:tcPr>
            <w:tcW w:w="8212" w:type="dxa"/>
            <w:gridSpan w:val="8"/>
            <w:tcBorders>
              <w:bottom w:val="single" w:sz="4" w:space="0" w:color="auto"/>
            </w:tcBorders>
          </w:tcPr>
          <w:p w:rsidR="00B72B16" w:rsidRPr="00FD17E0" w:rsidRDefault="00EE611B">
            <w:pPr>
              <w:pStyle w:val="TableParagraph"/>
              <w:rPr>
                <w:rFonts w:ascii="仿宋" w:eastAsia="仿宋" w:hAnsi="仿宋" w:cs="仿宋"/>
                <w:sz w:val="20"/>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8274" w:type="dxa"/>
            <w:gridSpan w:val="8"/>
            <w:tcBorders>
              <w:bottom w:val="single" w:sz="4" w:space="0" w:color="auto"/>
            </w:tcBorders>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金额单位：万元</w:t>
            </w:r>
          </w:p>
        </w:tc>
      </w:tr>
      <w:tr w:rsidR="00FD17E0" w:rsidRPr="00FD17E0">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B72B16" w:rsidRPr="00FD17E0" w:rsidRDefault="00EE611B">
            <w:pPr>
              <w:pStyle w:val="TableParagraph"/>
              <w:jc w:val="center"/>
              <w:rPr>
                <w:rFonts w:ascii="仿宋" w:eastAsia="仿宋" w:hAnsi="仿宋" w:cs="仿宋"/>
                <w:lang w:val="en-US"/>
              </w:rPr>
            </w:pPr>
            <w:r w:rsidRPr="00FD17E0">
              <w:rPr>
                <w:rFonts w:ascii="仿宋" w:eastAsia="仿宋" w:hAnsi="仿宋" w:cs="仿宋" w:hint="eastAsia"/>
                <w:lang w:val="en-US"/>
              </w:rPr>
              <w:t>决算数</w:t>
            </w:r>
          </w:p>
        </w:tc>
      </w:tr>
      <w:tr w:rsidR="00FD17E0" w:rsidRPr="00FD17E0">
        <w:trPr>
          <w:trHeight w:val="179"/>
        </w:trPr>
        <w:tc>
          <w:tcPr>
            <w:tcW w:w="6159" w:type="dxa"/>
            <w:gridSpan w:val="6"/>
            <w:tcBorders>
              <w:top w:val="single" w:sz="4" w:space="0" w:color="auto"/>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培训费</w:t>
            </w:r>
          </w:p>
        </w:tc>
      </w:tr>
      <w:tr w:rsidR="00FD17E0" w:rsidRPr="00FD17E0">
        <w:trPr>
          <w:trHeight w:val="297"/>
        </w:trPr>
        <w:tc>
          <w:tcPr>
            <w:tcW w:w="1044" w:type="dxa"/>
            <w:vMerge w:val="restart"/>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公务</w:t>
            </w:r>
          </w:p>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B72B16" w:rsidRPr="00FD17E0" w:rsidRDefault="00B72B16">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B72B16" w:rsidRPr="00FD17E0" w:rsidRDefault="00B72B16">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0"/>
              </w:rPr>
            </w:pPr>
            <w:r w:rsidRPr="00FD17E0">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0"/>
              </w:rPr>
            </w:pPr>
            <w:r w:rsidRPr="00FD17E0">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0"/>
              </w:rPr>
            </w:pPr>
            <w:r w:rsidRPr="00FD17E0">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公务</w:t>
            </w:r>
          </w:p>
          <w:p w:rsidR="00B72B16" w:rsidRPr="00FD17E0" w:rsidRDefault="00EE611B">
            <w:pPr>
              <w:pStyle w:val="TableParagraph"/>
              <w:jc w:val="center"/>
              <w:rPr>
                <w:rFonts w:ascii="仿宋" w:eastAsia="仿宋" w:hAnsi="仿宋" w:cs="仿宋"/>
                <w:sz w:val="20"/>
              </w:rPr>
            </w:pPr>
            <w:r w:rsidRPr="00FD17E0">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B72B16" w:rsidRPr="00FD17E0" w:rsidRDefault="00B72B16">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B72B16" w:rsidRPr="00FD17E0" w:rsidRDefault="00B72B16">
            <w:pPr>
              <w:jc w:val="center"/>
              <w:rPr>
                <w:rFonts w:ascii="仿宋" w:eastAsia="仿宋" w:hAnsi="仿宋" w:cs="仿宋"/>
                <w:sz w:val="20"/>
              </w:rPr>
            </w:pPr>
          </w:p>
        </w:tc>
      </w:tr>
      <w:tr w:rsidR="00FD17E0" w:rsidRPr="00FD17E0">
        <w:trPr>
          <w:trHeight w:hRule="exact" w:val="621"/>
        </w:trPr>
        <w:tc>
          <w:tcPr>
            <w:tcW w:w="1044" w:type="dxa"/>
            <w:vMerge/>
            <w:tcBorders>
              <w:left w:val="single" w:sz="4" w:space="0" w:color="000000"/>
              <w:bottom w:val="single" w:sz="4" w:space="0" w:color="000000"/>
            </w:tcBorders>
          </w:tcPr>
          <w:p w:rsidR="00B72B16" w:rsidRPr="00FD17E0" w:rsidRDefault="00B72B16">
            <w:pPr>
              <w:rPr>
                <w:rFonts w:ascii="仿宋" w:eastAsia="仿宋" w:hAnsi="仿宋" w:cs="仿宋"/>
                <w:sz w:val="2"/>
                <w:szCs w:val="2"/>
              </w:rPr>
            </w:pPr>
          </w:p>
        </w:tc>
        <w:tc>
          <w:tcPr>
            <w:tcW w:w="1042" w:type="dxa"/>
            <w:vMerge/>
            <w:tcBorders>
              <w:left w:val="single" w:sz="4" w:space="0" w:color="000000"/>
              <w:bottom w:val="single" w:sz="4" w:space="0" w:color="000000"/>
            </w:tcBorders>
          </w:tcPr>
          <w:p w:rsidR="00B72B16" w:rsidRPr="00FD17E0" w:rsidRDefault="00B72B16">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rPr>
              <w:t>小计</w:t>
            </w:r>
          </w:p>
        </w:tc>
        <w:tc>
          <w:tcPr>
            <w:tcW w:w="1029"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B72B16" w:rsidRPr="00FD17E0" w:rsidRDefault="00B72B16">
            <w:pPr>
              <w:rPr>
                <w:rFonts w:ascii="仿宋" w:eastAsia="仿宋" w:hAnsi="仿宋" w:cs="仿宋"/>
                <w:sz w:val="2"/>
                <w:szCs w:val="2"/>
              </w:rPr>
            </w:pPr>
          </w:p>
        </w:tc>
        <w:tc>
          <w:tcPr>
            <w:tcW w:w="1043" w:type="dxa"/>
            <w:vMerge/>
            <w:tcBorders>
              <w:left w:val="single" w:sz="4" w:space="0" w:color="000000"/>
              <w:bottom w:val="single" w:sz="4" w:space="0" w:color="000000"/>
            </w:tcBorders>
          </w:tcPr>
          <w:p w:rsidR="00B72B16" w:rsidRPr="00FD17E0" w:rsidRDefault="00B72B1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
                <w:szCs w:val="2"/>
              </w:rPr>
            </w:pPr>
            <w:r w:rsidRPr="00FD17E0">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
                <w:szCs w:val="2"/>
              </w:rPr>
            </w:pPr>
            <w:r w:rsidRPr="00FD17E0">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sz w:val="2"/>
                <w:szCs w:val="2"/>
              </w:rPr>
            </w:pPr>
            <w:r w:rsidRPr="00FD17E0">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sz w:val="2"/>
                <w:szCs w:val="2"/>
              </w:rPr>
            </w:pPr>
          </w:p>
        </w:tc>
      </w:tr>
      <w:tr w:rsidR="00FD17E0" w:rsidRPr="00FD17E0">
        <w:trPr>
          <w:cantSplit/>
          <w:trHeight w:val="380"/>
        </w:trPr>
        <w:tc>
          <w:tcPr>
            <w:tcW w:w="1044"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42"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43" w:type="dxa"/>
            <w:tcBorders>
              <w:left w:val="single" w:sz="4" w:space="0" w:color="000000"/>
              <w:bottom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58"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10"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c>
          <w:tcPr>
            <w:tcW w:w="1027"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right"/>
              <w:rPr>
                <w:rFonts w:ascii="仿宋" w:eastAsia="仿宋" w:hAnsi="仿宋" w:cs="仿宋"/>
                <w:sz w:val="18"/>
                <w:szCs w:val="18"/>
              </w:rPr>
            </w:pPr>
            <w:r w:rsidRPr="00FD17E0">
              <w:rPr>
                <w:rFonts w:ascii="仿宋" w:eastAsia="仿宋" w:hAnsi="仿宋" w:cs="仿宋" w:hint="eastAsia"/>
                <w:sz w:val="18"/>
                <w:szCs w:val="18"/>
              </w:rPr>
              <w:t>0.00</w:t>
            </w:r>
          </w:p>
        </w:tc>
      </w:tr>
    </w:tbl>
    <w:p w:rsidR="00B72B16" w:rsidRPr="00FD17E0" w:rsidRDefault="00EE611B">
      <w:pPr>
        <w:spacing w:before="30" w:after="33"/>
        <w:ind w:leftChars="100" w:left="220"/>
        <w:rPr>
          <w:rFonts w:ascii="仿宋" w:eastAsia="仿宋" w:hAnsi="仿宋" w:cs="仿宋"/>
        </w:rPr>
      </w:pPr>
      <w:r w:rsidRPr="00FD17E0">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FD17E0" w:rsidRPr="00FD17E0">
        <w:trPr>
          <w:cantSplit/>
          <w:trHeight w:val="214"/>
        </w:trPr>
        <w:tc>
          <w:tcPr>
            <w:tcW w:w="4028" w:type="dxa"/>
            <w:tcBorders>
              <w:top w:val="single" w:sz="4" w:space="0" w:color="auto"/>
              <w:left w:val="single" w:sz="4" w:space="0" w:color="auto"/>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统计数</w:t>
            </w:r>
          </w:p>
        </w:tc>
      </w:tr>
      <w:tr w:rsidR="00FD17E0" w:rsidRPr="00FD17E0">
        <w:trPr>
          <w:cantSplit/>
          <w:trHeight w:val="190"/>
        </w:trPr>
        <w:tc>
          <w:tcPr>
            <w:tcW w:w="4028" w:type="dxa"/>
            <w:tcBorders>
              <w:top w:val="single" w:sz="4" w:space="0" w:color="auto"/>
              <w:left w:val="single" w:sz="4" w:space="0" w:color="auto"/>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rsidR="00B72B16" w:rsidRPr="00FD17E0" w:rsidRDefault="00B72B16">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rsidR="00B72B16" w:rsidRPr="00FD17E0" w:rsidRDefault="00B72B16">
            <w:pPr>
              <w:pStyle w:val="TableParagraph"/>
              <w:jc w:val="center"/>
              <w:rPr>
                <w:rFonts w:ascii="仿宋" w:eastAsia="仿宋" w:hAnsi="仿宋" w:cs="仿宋"/>
              </w:rPr>
            </w:pPr>
          </w:p>
        </w:tc>
      </w:tr>
      <w:tr w:rsidR="00FD17E0" w:rsidRPr="00FD17E0">
        <w:trPr>
          <w:cantSplit/>
          <w:trHeight w:val="190"/>
        </w:trPr>
        <w:tc>
          <w:tcPr>
            <w:tcW w:w="4028" w:type="dxa"/>
            <w:tcBorders>
              <w:top w:val="single" w:sz="4" w:space="0" w:color="auto"/>
              <w:left w:val="single" w:sz="4" w:space="0" w:color="auto"/>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rsidR="00B72B16" w:rsidRPr="00FD17E0" w:rsidRDefault="00B72B16">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rsidR="00B72B16" w:rsidRPr="00FD17E0" w:rsidRDefault="00B72B16">
            <w:pPr>
              <w:pStyle w:val="TableParagraph"/>
              <w:jc w:val="center"/>
              <w:rPr>
                <w:rFonts w:ascii="仿宋" w:eastAsia="仿宋" w:hAnsi="仿宋" w:cs="仿宋"/>
              </w:rPr>
            </w:pPr>
          </w:p>
        </w:tc>
      </w:tr>
      <w:tr w:rsidR="00FD17E0" w:rsidRPr="00FD17E0">
        <w:trPr>
          <w:cantSplit/>
          <w:trHeight w:val="190"/>
        </w:trPr>
        <w:tc>
          <w:tcPr>
            <w:tcW w:w="4028" w:type="dxa"/>
            <w:tcBorders>
              <w:top w:val="single" w:sz="4" w:space="0" w:color="auto"/>
              <w:left w:val="single" w:sz="4" w:space="0" w:color="auto"/>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rsidR="00B72B16" w:rsidRPr="00FD17E0" w:rsidRDefault="00B72B16">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B72B16" w:rsidRPr="00FD17E0" w:rsidRDefault="00B72B16">
            <w:pPr>
              <w:pStyle w:val="TableParagraph"/>
              <w:jc w:val="center"/>
              <w:rPr>
                <w:rFonts w:ascii="仿宋" w:eastAsia="仿宋" w:hAnsi="仿宋" w:cs="仿宋"/>
              </w:rPr>
            </w:pPr>
          </w:p>
        </w:tc>
      </w:tr>
      <w:tr w:rsidR="00FD17E0" w:rsidRPr="00FD17E0">
        <w:trPr>
          <w:cantSplit/>
          <w:trHeight w:val="190"/>
        </w:trPr>
        <w:tc>
          <w:tcPr>
            <w:tcW w:w="4028" w:type="dxa"/>
            <w:tcBorders>
              <w:top w:val="single" w:sz="4" w:space="0" w:color="auto"/>
              <w:left w:val="single" w:sz="4" w:space="0" w:color="auto"/>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rsidR="00B72B16" w:rsidRPr="00FD17E0" w:rsidRDefault="00B72B16">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rsidR="00B72B16" w:rsidRPr="00FD17E0" w:rsidRDefault="00B72B16">
            <w:pPr>
              <w:pStyle w:val="TableParagraph"/>
              <w:jc w:val="center"/>
              <w:rPr>
                <w:rFonts w:ascii="仿宋" w:eastAsia="仿宋" w:hAnsi="仿宋" w:cs="仿宋"/>
              </w:rPr>
            </w:pPr>
          </w:p>
        </w:tc>
      </w:tr>
      <w:tr w:rsidR="00FD17E0" w:rsidRPr="00FD17E0">
        <w:trPr>
          <w:cantSplit/>
          <w:trHeight w:val="190"/>
        </w:trPr>
        <w:tc>
          <w:tcPr>
            <w:tcW w:w="4028" w:type="dxa"/>
            <w:tcBorders>
              <w:top w:val="single" w:sz="4" w:space="0" w:color="auto"/>
              <w:left w:val="single" w:sz="4" w:space="0" w:color="auto"/>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rsidR="00B72B16" w:rsidRPr="00FD17E0" w:rsidRDefault="00B72B16">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rsidR="00B72B16" w:rsidRPr="00FD17E0" w:rsidRDefault="00B72B16">
            <w:pPr>
              <w:pStyle w:val="TableParagraph"/>
              <w:jc w:val="center"/>
              <w:rPr>
                <w:rFonts w:ascii="仿宋" w:eastAsia="仿宋" w:hAnsi="仿宋" w:cs="仿宋"/>
              </w:rPr>
            </w:pPr>
          </w:p>
        </w:tc>
      </w:tr>
      <w:tr w:rsidR="00FD17E0" w:rsidRPr="00FD17E0">
        <w:trPr>
          <w:cantSplit/>
          <w:trHeight w:val="190"/>
        </w:trPr>
        <w:tc>
          <w:tcPr>
            <w:tcW w:w="4028" w:type="dxa"/>
            <w:tcBorders>
              <w:top w:val="single" w:sz="4" w:space="0" w:color="auto"/>
              <w:left w:val="single" w:sz="4" w:space="0" w:color="auto"/>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rsidR="00B72B16" w:rsidRPr="00FD17E0" w:rsidRDefault="00B72B16">
            <w:pPr>
              <w:pStyle w:val="TableParagraph"/>
              <w:jc w:val="center"/>
              <w:rPr>
                <w:rFonts w:ascii="仿宋" w:eastAsia="仿宋" w:hAnsi="仿宋" w:cs="仿宋"/>
              </w:rPr>
            </w:pPr>
          </w:p>
        </w:tc>
        <w:tc>
          <w:tcPr>
            <w:tcW w:w="3908" w:type="dxa"/>
            <w:tcBorders>
              <w:top w:val="single" w:sz="4" w:space="0" w:color="auto"/>
              <w:left w:val="single" w:sz="4" w:space="0" w:color="000000"/>
              <w:bottom w:val="single" w:sz="4" w:space="0" w:color="auto"/>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rsidR="00B72B16" w:rsidRPr="00FD17E0" w:rsidRDefault="00B72B16">
            <w:pPr>
              <w:pStyle w:val="TableParagraph"/>
              <w:jc w:val="center"/>
              <w:rPr>
                <w:rFonts w:ascii="仿宋" w:eastAsia="仿宋" w:hAnsi="仿宋" w:cs="仿宋"/>
              </w:rPr>
            </w:pPr>
          </w:p>
        </w:tc>
      </w:tr>
    </w:tbl>
    <w:p w:rsidR="00B72B16" w:rsidRPr="00FD17E0" w:rsidRDefault="00EE611B">
      <w:pPr>
        <w:ind w:right="-2"/>
        <w:jc w:val="both"/>
        <w:rPr>
          <w:rFonts w:ascii="仿宋" w:eastAsia="仿宋" w:hAnsi="仿宋" w:cs="仿宋"/>
        </w:rPr>
      </w:pPr>
      <w:r w:rsidRPr="00FD17E0">
        <w:rPr>
          <w:rFonts w:ascii="仿宋" w:eastAsia="仿宋" w:hAnsi="仿宋" w:cs="仿宋" w:hint="eastAsia"/>
        </w:rPr>
        <w:t>注：</w:t>
      </w:r>
      <w:r w:rsidRPr="00FD17E0">
        <w:rPr>
          <w:rFonts w:ascii="仿宋" w:eastAsia="仿宋" w:hAnsi="仿宋" w:cs="仿宋" w:hint="eastAsia"/>
          <w:lang w:val="en-US"/>
        </w:rPr>
        <w:t>本表反映本年度一般公共预算“三公”经费、会议费和培训费支出情况。其中，预算数为全年预算数，反映按规定程序调整后的预算数；决算数是包括当年一般公共预算财政拨款和以前年度结转资金安排的实际支出。</w:t>
      </w:r>
    </w:p>
    <w:p w:rsidR="00B72B16" w:rsidRPr="00FD17E0" w:rsidRDefault="00EE611B">
      <w:pPr>
        <w:ind w:leftChars="200" w:left="440"/>
        <w:jc w:val="both"/>
        <w:rPr>
          <w:rFonts w:ascii="仿宋" w:eastAsia="仿宋" w:hAnsi="仿宋" w:cs="仿宋"/>
        </w:rPr>
      </w:pPr>
      <w:r w:rsidRPr="00FD17E0">
        <w:rPr>
          <w:rFonts w:ascii="仿宋" w:eastAsia="仿宋" w:hAnsi="仿宋" w:cs="仿宋" w:hint="eastAsia"/>
        </w:rPr>
        <w:t>本</w:t>
      </w:r>
      <w:r w:rsidRPr="00FD17E0">
        <w:rPr>
          <w:rFonts w:ascii="仿宋" w:eastAsia="仿宋" w:hAnsi="仿宋" w:cs="仿宋"/>
        </w:rPr>
        <w:t>单位</w:t>
      </w:r>
      <w:r w:rsidRPr="00FD17E0">
        <w:rPr>
          <w:rFonts w:ascii="仿宋" w:eastAsia="仿宋" w:hAnsi="仿宋" w:cs="仿宋" w:hint="eastAsia"/>
        </w:rPr>
        <w:t>无一般公共预算“三公”经费、会议费、培训费支出决算，故本表为空。</w:t>
      </w:r>
    </w:p>
    <w:p w:rsidR="00B72B16" w:rsidRPr="00FD17E0" w:rsidRDefault="00B72B16">
      <w:pPr>
        <w:ind w:left="227" w:firstLineChars="100" w:firstLine="220"/>
        <w:jc w:val="both"/>
        <w:rPr>
          <w:rFonts w:ascii="仿宋" w:eastAsia="仿宋" w:hAnsi="仿宋" w:cs="仿宋"/>
        </w:rPr>
        <w:sectPr w:rsidR="00B72B16" w:rsidRPr="00FD17E0">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FD17E0" w:rsidRPr="00FD17E0">
        <w:trPr>
          <w:trHeight w:val="395"/>
        </w:trPr>
        <w:tc>
          <w:tcPr>
            <w:tcW w:w="15400" w:type="dxa"/>
            <w:gridSpan w:val="5"/>
            <w:vAlign w:val="center"/>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政府性基金预算支出决算表</w:t>
            </w:r>
          </w:p>
        </w:tc>
      </w:tr>
      <w:tr w:rsidR="00FD17E0" w:rsidRPr="00FD17E0">
        <w:trPr>
          <w:trHeight w:val="323"/>
        </w:trPr>
        <w:tc>
          <w:tcPr>
            <w:tcW w:w="8426" w:type="dxa"/>
            <w:gridSpan w:val="2"/>
          </w:tcPr>
          <w:p w:rsidR="00B72B16" w:rsidRPr="00FD17E0" w:rsidRDefault="00B72B16">
            <w:pPr>
              <w:pStyle w:val="TableParagraph"/>
              <w:rPr>
                <w:rFonts w:ascii="仿宋" w:eastAsia="仿宋" w:hAnsi="仿宋" w:cs="仿宋"/>
                <w:sz w:val="20"/>
              </w:rPr>
            </w:pPr>
          </w:p>
        </w:tc>
        <w:tc>
          <w:tcPr>
            <w:tcW w:w="2684" w:type="dxa"/>
          </w:tcPr>
          <w:p w:rsidR="00B72B16" w:rsidRPr="00FD17E0" w:rsidRDefault="00B72B16">
            <w:pPr>
              <w:pStyle w:val="TableParagraph"/>
              <w:rPr>
                <w:rFonts w:ascii="仿宋" w:eastAsia="仿宋" w:hAnsi="仿宋" w:cs="仿宋"/>
                <w:sz w:val="27"/>
              </w:rPr>
            </w:pPr>
          </w:p>
        </w:tc>
        <w:tc>
          <w:tcPr>
            <w:tcW w:w="2432" w:type="dxa"/>
          </w:tcPr>
          <w:p w:rsidR="00B72B16" w:rsidRPr="00FD17E0" w:rsidRDefault="00B72B16">
            <w:pPr>
              <w:pStyle w:val="TableParagraph"/>
              <w:rPr>
                <w:rFonts w:ascii="仿宋" w:eastAsia="仿宋" w:hAnsi="仿宋" w:cs="仿宋"/>
                <w:sz w:val="20"/>
              </w:rPr>
            </w:pPr>
          </w:p>
        </w:tc>
        <w:tc>
          <w:tcPr>
            <w:tcW w:w="1858" w:type="dxa"/>
            <w:vAlign w:val="center"/>
          </w:tcPr>
          <w:p w:rsidR="00B72B16" w:rsidRPr="00FD17E0" w:rsidRDefault="00EE611B">
            <w:pPr>
              <w:pStyle w:val="TableParagraph"/>
              <w:jc w:val="right"/>
              <w:rPr>
                <w:rFonts w:ascii="仿宋" w:eastAsia="仿宋" w:hAnsi="仿宋" w:cs="仿宋"/>
                <w:sz w:val="27"/>
              </w:rPr>
            </w:pPr>
            <w:r w:rsidRPr="00FD17E0">
              <w:rPr>
                <w:rFonts w:ascii="仿宋" w:eastAsia="仿宋" w:hAnsi="仿宋" w:cs="仿宋" w:hint="eastAsia"/>
              </w:rPr>
              <w:t>公开10表</w:t>
            </w:r>
          </w:p>
        </w:tc>
      </w:tr>
      <w:tr w:rsidR="00FD17E0" w:rsidRPr="00FD17E0">
        <w:trPr>
          <w:trHeight w:val="152"/>
        </w:trPr>
        <w:tc>
          <w:tcPr>
            <w:tcW w:w="13542" w:type="dxa"/>
            <w:gridSpan w:val="4"/>
            <w:vAlign w:val="center"/>
          </w:tcPr>
          <w:p w:rsidR="00B72B16" w:rsidRPr="00FD17E0" w:rsidRDefault="00EE611B">
            <w:pPr>
              <w:pStyle w:val="TableParagraph"/>
              <w:rPr>
                <w:rFonts w:ascii="仿宋" w:eastAsia="仿宋" w:hAnsi="仿宋" w:cs="仿宋"/>
                <w:sz w:val="20"/>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1858" w:type="dxa"/>
            <w:vAlign w:val="center"/>
          </w:tcPr>
          <w:p w:rsidR="00B72B16" w:rsidRPr="00FD17E0" w:rsidRDefault="00EE611B">
            <w:pPr>
              <w:pStyle w:val="TableParagraph"/>
              <w:jc w:val="right"/>
              <w:rPr>
                <w:rFonts w:ascii="仿宋" w:eastAsia="仿宋" w:hAnsi="仿宋" w:cs="仿宋"/>
                <w:sz w:val="27"/>
              </w:rPr>
            </w:pPr>
            <w:r w:rsidRPr="00FD17E0">
              <w:rPr>
                <w:rFonts w:ascii="仿宋" w:eastAsia="仿宋" w:hAnsi="仿宋" w:cs="仿宋" w:hint="eastAsia"/>
              </w:rPr>
              <w:t>金额单位：万元</w:t>
            </w:r>
          </w:p>
        </w:tc>
      </w:tr>
      <w:tr w:rsidR="00FD17E0" w:rsidRPr="00FD17E0">
        <w:trPr>
          <w:trHeight w:val="267"/>
        </w:trPr>
        <w:tc>
          <w:tcPr>
            <w:tcW w:w="8426" w:type="dxa"/>
            <w:gridSpan w:val="2"/>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项目支出</w:t>
            </w:r>
          </w:p>
        </w:tc>
      </w:tr>
      <w:tr w:rsidR="00FD17E0" w:rsidRPr="00FD17E0">
        <w:trPr>
          <w:trHeight w:val="427"/>
        </w:trPr>
        <w:tc>
          <w:tcPr>
            <w:tcW w:w="1431"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功能分类</w:t>
            </w:r>
          </w:p>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2684"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2432" w:type="dxa"/>
            <w:vMerge/>
            <w:tcBorders>
              <w:left w:val="single" w:sz="4" w:space="0" w:color="000000"/>
              <w:bottom w:val="single" w:sz="4" w:space="0" w:color="000000"/>
            </w:tcBorders>
            <w:vAlign w:val="center"/>
          </w:tcPr>
          <w:p w:rsidR="00B72B16" w:rsidRPr="00FD17E0" w:rsidRDefault="00B72B16">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r>
      <w:tr w:rsidR="00FD17E0" w:rsidRPr="00FD17E0">
        <w:trPr>
          <w:trHeight w:val="275"/>
        </w:trPr>
        <w:tc>
          <w:tcPr>
            <w:tcW w:w="8426"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lang w:val="en-US"/>
              </w:rPr>
            </w:pPr>
            <w:r w:rsidRPr="00FD17E0">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lang w:val="en-US"/>
              </w:rPr>
            </w:pPr>
            <w:r w:rsidRPr="00FD17E0">
              <w:rPr>
                <w:rFonts w:ascii="仿宋" w:eastAsia="仿宋" w:hAnsi="仿宋" w:cs="仿宋" w:hint="eastAsia"/>
                <w:lang w:val="en-US"/>
              </w:rPr>
              <w:t>2</w:t>
            </w:r>
          </w:p>
        </w:tc>
      </w:tr>
      <w:tr w:rsidR="00FD17E0" w:rsidRPr="00FD17E0">
        <w:trPr>
          <w:trHeight w:hRule="exact" w:val="389"/>
        </w:trPr>
        <w:tc>
          <w:tcPr>
            <w:tcW w:w="8426"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bl>
    <w:p w:rsidR="00B72B16" w:rsidRPr="00FD17E0" w:rsidRDefault="00EE611B">
      <w:pPr>
        <w:spacing w:before="25"/>
        <w:jc w:val="both"/>
        <w:rPr>
          <w:rFonts w:ascii="仿宋" w:eastAsia="仿宋" w:hAnsi="仿宋" w:cs="仿宋"/>
        </w:rPr>
      </w:pPr>
      <w:r w:rsidRPr="00FD17E0">
        <w:rPr>
          <w:rFonts w:ascii="仿宋" w:eastAsia="仿宋" w:hAnsi="仿宋" w:cs="仿宋" w:hint="eastAsia"/>
        </w:rPr>
        <w:t>注：本表反映本年度政府性基金预算财政拨款支出情况。</w:t>
      </w:r>
    </w:p>
    <w:p w:rsidR="00B72B16" w:rsidRPr="00FD17E0" w:rsidRDefault="00EE611B">
      <w:pPr>
        <w:spacing w:before="25"/>
        <w:ind w:leftChars="200" w:left="440"/>
        <w:jc w:val="both"/>
        <w:rPr>
          <w:rFonts w:ascii="仿宋" w:eastAsia="仿宋" w:hAnsi="仿宋" w:cs="仿宋"/>
          <w:lang w:val="en-US"/>
        </w:rPr>
      </w:pPr>
      <w:r w:rsidRPr="00FD17E0">
        <w:rPr>
          <w:rFonts w:ascii="仿宋" w:eastAsia="仿宋" w:hAnsi="仿宋" w:cs="仿宋"/>
        </w:rPr>
        <w:t>本单位无政府性基金预算收入支出决算，故本表为空。</w:t>
      </w:r>
    </w:p>
    <w:p w:rsidR="00B72B16" w:rsidRPr="00FD17E0" w:rsidRDefault="00B72B16">
      <w:pPr>
        <w:spacing w:before="25"/>
        <w:jc w:val="both"/>
        <w:rPr>
          <w:rFonts w:ascii="仿宋" w:eastAsia="仿宋" w:hAnsi="仿宋" w:cs="仿宋"/>
          <w:lang w:val="en-US"/>
        </w:rPr>
        <w:sectPr w:rsidR="00B72B16" w:rsidRPr="00FD17E0">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FD17E0" w:rsidRPr="00FD17E0">
        <w:trPr>
          <w:trHeight w:val="395"/>
        </w:trPr>
        <w:tc>
          <w:tcPr>
            <w:tcW w:w="15400" w:type="dxa"/>
            <w:gridSpan w:val="5"/>
            <w:vAlign w:val="center"/>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国有资本经营预算支出决算表</w:t>
            </w:r>
          </w:p>
        </w:tc>
      </w:tr>
      <w:tr w:rsidR="00FD17E0" w:rsidRPr="00FD17E0">
        <w:trPr>
          <w:trHeight w:val="323"/>
        </w:trPr>
        <w:tc>
          <w:tcPr>
            <w:tcW w:w="8520" w:type="dxa"/>
            <w:gridSpan w:val="2"/>
          </w:tcPr>
          <w:p w:rsidR="00B72B16" w:rsidRPr="00FD17E0" w:rsidRDefault="00B72B16">
            <w:pPr>
              <w:pStyle w:val="TableParagraph"/>
              <w:rPr>
                <w:rFonts w:ascii="仿宋" w:eastAsia="仿宋" w:hAnsi="仿宋" w:cs="仿宋"/>
                <w:sz w:val="20"/>
              </w:rPr>
            </w:pPr>
          </w:p>
        </w:tc>
        <w:tc>
          <w:tcPr>
            <w:tcW w:w="2510" w:type="dxa"/>
          </w:tcPr>
          <w:p w:rsidR="00B72B16" w:rsidRPr="00FD17E0" w:rsidRDefault="00B72B16">
            <w:pPr>
              <w:pStyle w:val="TableParagraph"/>
              <w:rPr>
                <w:rFonts w:ascii="仿宋" w:eastAsia="仿宋" w:hAnsi="仿宋" w:cs="仿宋"/>
                <w:sz w:val="27"/>
              </w:rPr>
            </w:pPr>
          </w:p>
        </w:tc>
        <w:tc>
          <w:tcPr>
            <w:tcW w:w="2309" w:type="dxa"/>
          </w:tcPr>
          <w:p w:rsidR="00B72B16" w:rsidRPr="00FD17E0" w:rsidRDefault="00B72B16">
            <w:pPr>
              <w:pStyle w:val="TableParagraph"/>
              <w:rPr>
                <w:rFonts w:ascii="仿宋" w:eastAsia="仿宋" w:hAnsi="仿宋" w:cs="仿宋"/>
                <w:sz w:val="20"/>
              </w:rPr>
            </w:pPr>
          </w:p>
        </w:tc>
        <w:tc>
          <w:tcPr>
            <w:tcW w:w="2061" w:type="dxa"/>
            <w:vAlign w:val="center"/>
          </w:tcPr>
          <w:p w:rsidR="00B72B16" w:rsidRPr="00FD17E0" w:rsidRDefault="00EE611B">
            <w:pPr>
              <w:pStyle w:val="TableParagraph"/>
              <w:jc w:val="right"/>
              <w:rPr>
                <w:rFonts w:ascii="仿宋" w:eastAsia="仿宋" w:hAnsi="仿宋" w:cs="仿宋"/>
                <w:sz w:val="27"/>
              </w:rPr>
            </w:pPr>
            <w:r w:rsidRPr="00FD17E0">
              <w:rPr>
                <w:rFonts w:ascii="仿宋" w:eastAsia="仿宋" w:hAnsi="仿宋" w:cs="仿宋" w:hint="eastAsia"/>
              </w:rPr>
              <w:t>公开1</w:t>
            </w:r>
            <w:r w:rsidRPr="00FD17E0">
              <w:rPr>
                <w:rFonts w:ascii="仿宋" w:eastAsia="仿宋" w:hAnsi="仿宋" w:cs="仿宋" w:hint="eastAsia"/>
                <w:lang w:val="en-US"/>
              </w:rPr>
              <w:t>1</w:t>
            </w:r>
            <w:r w:rsidRPr="00FD17E0">
              <w:rPr>
                <w:rFonts w:ascii="仿宋" w:eastAsia="仿宋" w:hAnsi="仿宋" w:cs="仿宋" w:hint="eastAsia"/>
              </w:rPr>
              <w:t>表</w:t>
            </w:r>
          </w:p>
        </w:tc>
      </w:tr>
      <w:tr w:rsidR="00FD17E0" w:rsidRPr="00FD17E0">
        <w:trPr>
          <w:trHeight w:val="152"/>
        </w:trPr>
        <w:tc>
          <w:tcPr>
            <w:tcW w:w="13339" w:type="dxa"/>
            <w:gridSpan w:val="4"/>
            <w:vAlign w:val="center"/>
          </w:tcPr>
          <w:p w:rsidR="00B72B16" w:rsidRPr="00FD17E0" w:rsidRDefault="00EE611B">
            <w:pPr>
              <w:pStyle w:val="TableParagraph"/>
              <w:rPr>
                <w:rFonts w:ascii="仿宋" w:eastAsia="仿宋" w:hAnsi="仿宋" w:cs="仿宋"/>
                <w:sz w:val="20"/>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2061" w:type="dxa"/>
            <w:vAlign w:val="center"/>
          </w:tcPr>
          <w:p w:rsidR="00B72B16" w:rsidRPr="00FD17E0" w:rsidRDefault="00EE611B">
            <w:pPr>
              <w:pStyle w:val="TableParagraph"/>
              <w:jc w:val="right"/>
              <w:rPr>
                <w:rFonts w:ascii="仿宋" w:eastAsia="仿宋" w:hAnsi="仿宋" w:cs="仿宋"/>
                <w:sz w:val="27"/>
              </w:rPr>
            </w:pPr>
            <w:r w:rsidRPr="00FD17E0">
              <w:rPr>
                <w:rFonts w:ascii="仿宋" w:eastAsia="仿宋" w:hAnsi="仿宋" w:cs="仿宋" w:hint="eastAsia"/>
              </w:rPr>
              <w:t>金额单位：万元</w:t>
            </w:r>
          </w:p>
        </w:tc>
      </w:tr>
      <w:tr w:rsidR="00FD17E0" w:rsidRPr="00FD17E0">
        <w:trPr>
          <w:trHeight w:val="267"/>
        </w:trPr>
        <w:tc>
          <w:tcPr>
            <w:tcW w:w="8520" w:type="dxa"/>
            <w:gridSpan w:val="2"/>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项目支出</w:t>
            </w:r>
          </w:p>
        </w:tc>
      </w:tr>
      <w:tr w:rsidR="00FD17E0" w:rsidRPr="00FD17E0">
        <w:trPr>
          <w:trHeight w:val="427"/>
        </w:trPr>
        <w:tc>
          <w:tcPr>
            <w:tcW w:w="1462"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功能分类</w:t>
            </w:r>
          </w:p>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2510" w:type="dxa"/>
            <w:vMerge/>
            <w:tcBorders>
              <w:left w:val="single" w:sz="4" w:space="0" w:color="000000"/>
              <w:bottom w:val="single" w:sz="4" w:space="0" w:color="000000"/>
            </w:tcBorders>
          </w:tcPr>
          <w:p w:rsidR="00B72B16" w:rsidRPr="00FD17E0" w:rsidRDefault="00B72B16">
            <w:pPr>
              <w:rPr>
                <w:rFonts w:ascii="仿宋" w:eastAsia="仿宋" w:hAnsi="仿宋" w:cs="仿宋"/>
              </w:rPr>
            </w:pPr>
          </w:p>
        </w:tc>
        <w:tc>
          <w:tcPr>
            <w:tcW w:w="2309" w:type="dxa"/>
            <w:vMerge/>
            <w:tcBorders>
              <w:left w:val="single" w:sz="4" w:space="0" w:color="000000"/>
              <w:bottom w:val="single" w:sz="4" w:space="0" w:color="000000"/>
            </w:tcBorders>
            <w:vAlign w:val="center"/>
          </w:tcPr>
          <w:p w:rsidR="00B72B16" w:rsidRPr="00FD17E0" w:rsidRDefault="00B72B16">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r>
      <w:tr w:rsidR="00FD17E0" w:rsidRPr="00FD17E0">
        <w:trPr>
          <w:trHeight w:val="275"/>
        </w:trPr>
        <w:tc>
          <w:tcPr>
            <w:tcW w:w="8520"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lang w:val="en-US"/>
              </w:rPr>
            </w:pPr>
            <w:r w:rsidRPr="00FD17E0">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lang w:val="en-US"/>
              </w:rPr>
            </w:pPr>
            <w:r w:rsidRPr="00FD17E0">
              <w:rPr>
                <w:rFonts w:ascii="仿宋" w:eastAsia="仿宋" w:hAnsi="仿宋" w:cs="仿宋" w:hint="eastAsia"/>
                <w:lang w:val="en-US"/>
              </w:rPr>
              <w:t>2</w:t>
            </w:r>
          </w:p>
        </w:tc>
      </w:tr>
      <w:tr w:rsidR="00FD17E0" w:rsidRPr="00FD17E0">
        <w:trPr>
          <w:trHeight w:hRule="exact" w:val="389"/>
        </w:trPr>
        <w:tc>
          <w:tcPr>
            <w:tcW w:w="8520"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B72B16" w:rsidRPr="00FD17E0" w:rsidRDefault="00B72B16">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bl>
    <w:p w:rsidR="00B72B16" w:rsidRPr="00FD17E0" w:rsidRDefault="00EE611B">
      <w:pPr>
        <w:jc w:val="both"/>
        <w:rPr>
          <w:rFonts w:ascii="仿宋" w:eastAsia="仿宋" w:hAnsi="仿宋" w:cs="仿宋"/>
        </w:rPr>
      </w:pPr>
      <w:r w:rsidRPr="00FD17E0">
        <w:rPr>
          <w:rFonts w:ascii="仿宋" w:eastAsia="仿宋" w:hAnsi="仿宋" w:cs="仿宋" w:hint="eastAsia"/>
        </w:rPr>
        <w:t>注：本表反映本年度国有资本经营预算财政拨款支出情况。</w:t>
      </w:r>
    </w:p>
    <w:p w:rsidR="00B72B16" w:rsidRPr="00FD17E0" w:rsidRDefault="00EE611B">
      <w:pPr>
        <w:ind w:leftChars="200" w:left="440"/>
        <w:jc w:val="both"/>
        <w:rPr>
          <w:rFonts w:ascii="仿宋" w:eastAsia="仿宋" w:hAnsi="仿宋" w:cs="仿宋"/>
          <w:lang w:val="en-US"/>
        </w:rPr>
      </w:pPr>
      <w:r w:rsidRPr="00FD17E0">
        <w:rPr>
          <w:rFonts w:ascii="仿宋" w:eastAsia="仿宋" w:hAnsi="仿宋" w:cs="仿宋"/>
        </w:rPr>
        <w:t>本单位无</w:t>
      </w:r>
      <w:r w:rsidRPr="00FD17E0">
        <w:rPr>
          <w:rFonts w:ascii="仿宋" w:eastAsia="仿宋" w:hAnsi="仿宋" w:cs="仿宋" w:hint="eastAsia"/>
        </w:rPr>
        <w:t>国有资本经营预算支出</w:t>
      </w:r>
      <w:r w:rsidRPr="00FD17E0">
        <w:rPr>
          <w:rFonts w:ascii="仿宋" w:eastAsia="仿宋" w:hAnsi="仿宋" w:cs="仿宋" w:hint="eastAsia"/>
          <w:lang w:val="en-US"/>
        </w:rPr>
        <w:t>决算，故本表为空。</w:t>
      </w:r>
    </w:p>
    <w:p w:rsidR="00B72B16" w:rsidRPr="00FD17E0" w:rsidRDefault="00B72B16">
      <w:pPr>
        <w:spacing w:before="25"/>
        <w:ind w:leftChars="-100" w:left="-220"/>
        <w:jc w:val="both"/>
        <w:rPr>
          <w:rFonts w:ascii="仿宋" w:eastAsia="仿宋" w:hAnsi="仿宋" w:cs="仿宋"/>
          <w:lang w:val="en-US"/>
        </w:rPr>
        <w:sectPr w:rsidR="00B72B16" w:rsidRPr="00FD17E0">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FD17E0" w:rsidRPr="00FD17E0">
        <w:trPr>
          <w:trHeight w:val="319"/>
        </w:trPr>
        <w:tc>
          <w:tcPr>
            <w:tcW w:w="10466" w:type="dxa"/>
            <w:gridSpan w:val="3"/>
          </w:tcPr>
          <w:p w:rsidR="00B72B16" w:rsidRPr="00FD17E0" w:rsidRDefault="00EE611B">
            <w:pPr>
              <w:pStyle w:val="TableParagraph"/>
              <w:tabs>
                <w:tab w:val="left" w:pos="610"/>
              </w:tabs>
              <w:spacing w:before="28"/>
              <w:ind w:left="8"/>
              <w:jc w:val="center"/>
              <w:rPr>
                <w:rFonts w:ascii="仿宋" w:eastAsia="仿宋" w:hAnsi="仿宋" w:cs="仿宋"/>
                <w:b/>
                <w:bCs/>
                <w:sz w:val="44"/>
                <w:szCs w:val="44"/>
              </w:rPr>
            </w:pPr>
            <w:r w:rsidRPr="00FD17E0">
              <w:rPr>
                <w:rFonts w:hint="eastAsia"/>
                <w:b/>
                <w:bCs/>
                <w:sz w:val="36"/>
                <w:szCs w:val="36"/>
                <w:lang w:eastAsia="ar-SA"/>
              </w:rPr>
              <w:lastRenderedPageBreak/>
              <w:t>一般公共预算机关运行经费支出决算表</w:t>
            </w:r>
          </w:p>
        </w:tc>
      </w:tr>
      <w:tr w:rsidR="00FD17E0" w:rsidRPr="00FD17E0">
        <w:trPr>
          <w:trHeight w:val="90"/>
        </w:trPr>
        <w:tc>
          <w:tcPr>
            <w:tcW w:w="6632" w:type="dxa"/>
            <w:gridSpan w:val="2"/>
          </w:tcPr>
          <w:p w:rsidR="00B72B16" w:rsidRPr="00FD17E0" w:rsidRDefault="00B72B16">
            <w:pPr>
              <w:pStyle w:val="TableParagraph"/>
              <w:rPr>
                <w:rFonts w:ascii="仿宋" w:eastAsia="仿宋" w:hAnsi="仿宋" w:cs="仿宋"/>
                <w:sz w:val="20"/>
              </w:rPr>
            </w:pPr>
          </w:p>
        </w:tc>
        <w:tc>
          <w:tcPr>
            <w:tcW w:w="3834" w:type="dxa"/>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公开1</w:t>
            </w:r>
            <w:r w:rsidRPr="00FD17E0">
              <w:rPr>
                <w:rFonts w:ascii="仿宋" w:eastAsia="仿宋" w:hAnsi="仿宋" w:cs="仿宋" w:hint="eastAsia"/>
                <w:lang w:val="en-US"/>
              </w:rPr>
              <w:t>2</w:t>
            </w:r>
            <w:r w:rsidRPr="00FD17E0">
              <w:rPr>
                <w:rFonts w:ascii="仿宋" w:eastAsia="仿宋" w:hAnsi="仿宋" w:cs="仿宋" w:hint="eastAsia"/>
              </w:rPr>
              <w:t>表</w:t>
            </w:r>
          </w:p>
        </w:tc>
      </w:tr>
      <w:tr w:rsidR="00FD17E0" w:rsidRPr="00FD17E0">
        <w:trPr>
          <w:trHeight w:val="90"/>
        </w:trPr>
        <w:tc>
          <w:tcPr>
            <w:tcW w:w="6632" w:type="dxa"/>
            <w:gridSpan w:val="2"/>
            <w:vAlign w:val="center"/>
          </w:tcPr>
          <w:p w:rsidR="00B72B16" w:rsidRPr="00FD17E0" w:rsidRDefault="00EE611B">
            <w:pPr>
              <w:pStyle w:val="TableParagraph"/>
              <w:rPr>
                <w:rFonts w:ascii="仿宋" w:eastAsia="仿宋" w:hAnsi="仿宋" w:cs="仿宋"/>
                <w:sz w:val="20"/>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3834" w:type="dxa"/>
            <w:vAlign w:val="center"/>
          </w:tcPr>
          <w:p w:rsidR="00B72B16" w:rsidRPr="00FD17E0" w:rsidRDefault="00EE611B">
            <w:pPr>
              <w:pStyle w:val="TableParagraph"/>
              <w:jc w:val="right"/>
              <w:rPr>
                <w:rFonts w:ascii="仿宋" w:eastAsia="仿宋" w:hAnsi="仿宋" w:cs="仿宋"/>
                <w:sz w:val="27"/>
              </w:rPr>
            </w:pPr>
            <w:r w:rsidRPr="00FD17E0">
              <w:rPr>
                <w:rFonts w:ascii="仿宋" w:eastAsia="仿宋" w:hAnsi="仿宋" w:cs="仿宋" w:hint="eastAsia"/>
              </w:rPr>
              <w:t>金额单位：万元</w:t>
            </w:r>
          </w:p>
        </w:tc>
      </w:tr>
      <w:tr w:rsidR="00FD17E0" w:rsidRPr="00FD17E0">
        <w:trPr>
          <w:trHeight w:val="319"/>
        </w:trPr>
        <w:tc>
          <w:tcPr>
            <w:tcW w:w="6632" w:type="dxa"/>
            <w:gridSpan w:val="2"/>
            <w:tcBorders>
              <w:top w:val="single" w:sz="4" w:space="0" w:color="000000"/>
              <w:left w:val="single" w:sz="4" w:space="0" w:color="000000"/>
              <w:bottom w:val="single" w:sz="4" w:space="0" w:color="000000"/>
            </w:tcBorders>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项</w:t>
            </w:r>
            <w:r w:rsidRPr="00FD17E0">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机关运行经费支出决算</w:t>
            </w:r>
          </w:p>
        </w:tc>
      </w:tr>
      <w:tr w:rsidR="00FD17E0" w:rsidRPr="00FD17E0">
        <w:trPr>
          <w:trHeight w:val="363"/>
        </w:trPr>
        <w:tc>
          <w:tcPr>
            <w:tcW w:w="1642"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B72B16" w:rsidRPr="00FD17E0" w:rsidRDefault="00B72B16">
            <w:pPr>
              <w:rPr>
                <w:rFonts w:ascii="仿宋" w:eastAsia="仿宋" w:hAnsi="仿宋" w:cs="仿宋"/>
              </w:rPr>
            </w:pPr>
          </w:p>
        </w:tc>
      </w:tr>
      <w:tr w:rsidR="00FD17E0" w:rsidRPr="00FD17E0">
        <w:trPr>
          <w:trHeight w:val="229"/>
        </w:trPr>
        <w:tc>
          <w:tcPr>
            <w:tcW w:w="6632" w:type="dxa"/>
            <w:gridSpan w:val="2"/>
            <w:tcBorders>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r w:rsidR="00FD17E0" w:rsidRPr="00FD17E0">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B72B16" w:rsidRPr="00FD17E0" w:rsidRDefault="00B72B16">
            <w:pPr>
              <w:jc w:val="right"/>
              <w:rPr>
                <w:rFonts w:ascii="仿宋" w:eastAsia="仿宋" w:hAnsi="仿宋" w:cs="仿宋"/>
              </w:rPr>
            </w:pPr>
          </w:p>
        </w:tc>
      </w:tr>
    </w:tbl>
    <w:p w:rsidR="00B72B16" w:rsidRPr="00FD17E0" w:rsidRDefault="00EE611B">
      <w:pPr>
        <w:spacing w:before="25"/>
        <w:ind w:rightChars="-42" w:right="-92"/>
        <w:jc w:val="both"/>
        <w:rPr>
          <w:rFonts w:ascii="仿宋" w:eastAsia="仿宋" w:hAnsi="仿宋" w:cs="仿宋"/>
          <w:lang w:val="en-US"/>
        </w:rPr>
      </w:pPr>
      <w:r w:rsidRPr="00FD17E0">
        <w:rPr>
          <w:rFonts w:ascii="仿宋" w:eastAsia="仿宋" w:hAnsi="仿宋" w:cs="仿宋" w:hint="eastAsia"/>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B72B16" w:rsidRPr="00FD17E0" w:rsidRDefault="00EE611B">
      <w:pPr>
        <w:tabs>
          <w:tab w:val="left" w:pos="440"/>
        </w:tabs>
        <w:spacing w:before="25"/>
        <w:ind w:leftChars="200" w:left="440"/>
        <w:jc w:val="both"/>
        <w:rPr>
          <w:rFonts w:ascii="仿宋" w:eastAsia="仿宋" w:hAnsi="仿宋" w:cs="仿宋"/>
        </w:rPr>
      </w:pPr>
      <w:r w:rsidRPr="00FD17E0">
        <w:rPr>
          <w:rFonts w:ascii="仿宋" w:eastAsia="仿宋" w:hAnsi="仿宋" w:cs="仿宋" w:hint="eastAsia"/>
        </w:rPr>
        <w:t>本</w:t>
      </w:r>
      <w:r w:rsidRPr="00FD17E0">
        <w:rPr>
          <w:rFonts w:ascii="仿宋" w:eastAsia="仿宋" w:hAnsi="仿宋" w:cs="仿宋"/>
        </w:rPr>
        <w:t>单位</w:t>
      </w:r>
      <w:r w:rsidRPr="00FD17E0">
        <w:rPr>
          <w:rFonts w:ascii="仿宋" w:eastAsia="仿宋" w:hAnsi="仿宋" w:cs="仿宋" w:hint="eastAsia"/>
        </w:rPr>
        <w:t>无一般公共预算机关运行经费支出决算，故本表为空。</w:t>
      </w:r>
    </w:p>
    <w:p w:rsidR="00B72B16" w:rsidRPr="00FD17E0" w:rsidRDefault="00B72B16">
      <w:pPr>
        <w:tabs>
          <w:tab w:val="left" w:pos="440"/>
        </w:tabs>
        <w:spacing w:before="25"/>
        <w:ind w:leftChars="200" w:left="440"/>
        <w:jc w:val="both"/>
        <w:rPr>
          <w:rFonts w:ascii="仿宋" w:eastAsia="仿宋" w:hAnsi="仿宋" w:cs="仿宋"/>
          <w:lang w:val="en-US"/>
        </w:rPr>
        <w:sectPr w:rsidR="00B72B16" w:rsidRPr="00FD17E0">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FD17E0" w:rsidRPr="00FD17E0">
        <w:trPr>
          <w:trHeight w:val="333"/>
        </w:trPr>
        <w:tc>
          <w:tcPr>
            <w:tcW w:w="10459" w:type="dxa"/>
            <w:gridSpan w:val="4"/>
            <w:vAlign w:val="center"/>
          </w:tcPr>
          <w:p w:rsidR="00B72B16" w:rsidRPr="00FD17E0" w:rsidRDefault="00EE611B">
            <w:pPr>
              <w:pStyle w:val="TableParagraph"/>
              <w:jc w:val="center"/>
              <w:rPr>
                <w:rFonts w:ascii="仿宋" w:eastAsia="仿宋" w:hAnsi="仿宋" w:cs="仿宋"/>
                <w:b/>
                <w:bCs/>
                <w:sz w:val="44"/>
                <w:szCs w:val="44"/>
              </w:rPr>
            </w:pPr>
            <w:r w:rsidRPr="00FD17E0">
              <w:rPr>
                <w:rFonts w:hint="eastAsia"/>
                <w:b/>
                <w:bCs/>
                <w:sz w:val="36"/>
                <w:szCs w:val="36"/>
                <w:lang w:eastAsia="ar-SA"/>
              </w:rPr>
              <w:lastRenderedPageBreak/>
              <w:t>政府采购支出决算表</w:t>
            </w:r>
          </w:p>
        </w:tc>
      </w:tr>
      <w:tr w:rsidR="00FD17E0" w:rsidRPr="00FD17E0">
        <w:trPr>
          <w:trHeight w:val="333"/>
        </w:trPr>
        <w:tc>
          <w:tcPr>
            <w:tcW w:w="4472" w:type="dxa"/>
          </w:tcPr>
          <w:p w:rsidR="00B72B16" w:rsidRPr="00FD17E0" w:rsidRDefault="00B72B16">
            <w:pPr>
              <w:pStyle w:val="TableParagraph"/>
              <w:rPr>
                <w:rFonts w:ascii="仿宋" w:eastAsia="仿宋" w:hAnsi="仿宋" w:cs="仿宋"/>
              </w:rPr>
            </w:pPr>
          </w:p>
        </w:tc>
        <w:tc>
          <w:tcPr>
            <w:tcW w:w="722" w:type="dxa"/>
          </w:tcPr>
          <w:p w:rsidR="00B72B16" w:rsidRPr="00FD17E0" w:rsidRDefault="00B72B16">
            <w:pPr>
              <w:pStyle w:val="TableParagraph"/>
              <w:rPr>
                <w:rFonts w:ascii="仿宋" w:eastAsia="仿宋" w:hAnsi="仿宋" w:cs="仿宋"/>
              </w:rPr>
            </w:pPr>
          </w:p>
        </w:tc>
        <w:tc>
          <w:tcPr>
            <w:tcW w:w="1992" w:type="dxa"/>
          </w:tcPr>
          <w:p w:rsidR="00B72B16" w:rsidRPr="00FD17E0" w:rsidRDefault="00B72B16">
            <w:pPr>
              <w:pStyle w:val="TableParagraph"/>
              <w:rPr>
                <w:rFonts w:ascii="仿宋" w:eastAsia="仿宋" w:hAnsi="仿宋" w:cs="仿宋"/>
              </w:rPr>
            </w:pPr>
          </w:p>
        </w:tc>
        <w:tc>
          <w:tcPr>
            <w:tcW w:w="3273" w:type="dxa"/>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公开1</w:t>
            </w:r>
            <w:r w:rsidRPr="00FD17E0">
              <w:rPr>
                <w:rFonts w:ascii="仿宋" w:eastAsia="仿宋" w:hAnsi="仿宋" w:cs="仿宋" w:hint="eastAsia"/>
                <w:lang w:val="en-US"/>
              </w:rPr>
              <w:t>3</w:t>
            </w:r>
            <w:r w:rsidRPr="00FD17E0">
              <w:rPr>
                <w:rFonts w:ascii="仿宋" w:eastAsia="仿宋" w:hAnsi="仿宋" w:cs="仿宋" w:hint="eastAsia"/>
              </w:rPr>
              <w:t>表</w:t>
            </w:r>
          </w:p>
        </w:tc>
      </w:tr>
      <w:tr w:rsidR="00FD17E0" w:rsidRPr="00FD17E0">
        <w:trPr>
          <w:trHeight w:val="90"/>
        </w:trPr>
        <w:tc>
          <w:tcPr>
            <w:tcW w:w="7186" w:type="dxa"/>
            <w:gridSpan w:val="3"/>
          </w:tcPr>
          <w:p w:rsidR="00B72B16" w:rsidRPr="00FD17E0" w:rsidRDefault="00EE611B">
            <w:pPr>
              <w:pStyle w:val="TableParagraph"/>
              <w:rPr>
                <w:rFonts w:ascii="仿宋" w:eastAsia="仿宋" w:hAnsi="仿宋" w:cs="仿宋"/>
              </w:rPr>
            </w:pPr>
            <w:r w:rsidRPr="00FD17E0">
              <w:rPr>
                <w:rFonts w:ascii="仿宋" w:eastAsia="仿宋" w:hAnsi="仿宋" w:cs="仿宋" w:hint="eastAsia"/>
              </w:rPr>
              <w:t>单位</w:t>
            </w:r>
            <w:r w:rsidRPr="00FD17E0">
              <w:rPr>
                <w:rFonts w:ascii="仿宋" w:eastAsia="仿宋" w:hAnsi="仿宋" w:cs="仿宋"/>
              </w:rPr>
              <w:t>名称：</w:t>
            </w:r>
            <w:r w:rsidRPr="00FD17E0">
              <w:rPr>
                <w:rFonts w:ascii="仿宋" w:eastAsia="仿宋" w:hAnsi="仿宋" w:cs="仿宋" w:hint="eastAsia"/>
              </w:rPr>
              <w:t>江苏省苏北人民医院</w:t>
            </w:r>
          </w:p>
        </w:tc>
        <w:tc>
          <w:tcPr>
            <w:tcW w:w="3273" w:type="dxa"/>
            <w:vAlign w:val="center"/>
          </w:tcPr>
          <w:p w:rsidR="00B72B16" w:rsidRPr="00FD17E0" w:rsidRDefault="00EE611B">
            <w:pPr>
              <w:pStyle w:val="TableParagraph"/>
              <w:jc w:val="right"/>
              <w:rPr>
                <w:rFonts w:ascii="仿宋" w:eastAsia="仿宋" w:hAnsi="仿宋" w:cs="仿宋"/>
              </w:rPr>
            </w:pPr>
            <w:r w:rsidRPr="00FD17E0">
              <w:rPr>
                <w:rFonts w:ascii="仿宋" w:eastAsia="仿宋" w:hAnsi="仿宋" w:cs="仿宋" w:hint="eastAsia"/>
              </w:rPr>
              <w:t>单位：万元</w:t>
            </w:r>
          </w:p>
        </w:tc>
      </w:tr>
      <w:tr w:rsidR="00FD17E0" w:rsidRPr="00FD17E0">
        <w:trPr>
          <w:trHeight w:val="244"/>
        </w:trPr>
        <w:tc>
          <w:tcPr>
            <w:tcW w:w="4472" w:type="dxa"/>
            <w:tcBorders>
              <w:top w:val="single" w:sz="4" w:space="0" w:color="000000"/>
              <w:left w:val="single" w:sz="4" w:space="0" w:color="000000"/>
              <w:bottom w:val="single" w:sz="4" w:space="0" w:color="000000"/>
            </w:tcBorders>
            <w:vAlign w:val="center"/>
          </w:tcPr>
          <w:p w:rsidR="00B72B16" w:rsidRPr="00FD17E0" w:rsidRDefault="00EE611B">
            <w:pPr>
              <w:pStyle w:val="TableParagraph"/>
              <w:jc w:val="center"/>
              <w:rPr>
                <w:rFonts w:ascii="仿宋" w:eastAsia="仿宋" w:hAnsi="仿宋" w:cs="仿宋"/>
                <w:lang w:val="en-US"/>
              </w:rPr>
            </w:pPr>
            <w:r w:rsidRPr="00FD17E0">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B72B16" w:rsidRPr="00FD17E0" w:rsidRDefault="00EE611B">
            <w:pPr>
              <w:pStyle w:val="TableParagraph"/>
              <w:jc w:val="center"/>
              <w:rPr>
                <w:rFonts w:ascii="仿宋" w:eastAsia="仿宋" w:hAnsi="仿宋" w:cs="仿宋"/>
              </w:rPr>
            </w:pPr>
            <w:r w:rsidRPr="00FD17E0">
              <w:rPr>
                <w:rFonts w:ascii="仿宋" w:eastAsia="仿宋" w:hAnsi="仿宋" w:cs="仿宋" w:hint="eastAsia"/>
              </w:rPr>
              <w:t>金</w:t>
            </w:r>
            <w:r w:rsidRPr="00FD17E0">
              <w:rPr>
                <w:rFonts w:ascii="仿宋" w:eastAsia="仿宋" w:hAnsi="仿宋" w:cs="仿宋" w:hint="eastAsia"/>
              </w:rPr>
              <w:tab/>
              <w:t>额</w:t>
            </w:r>
          </w:p>
        </w:tc>
      </w:tr>
      <w:tr w:rsidR="00FD17E0" w:rsidRPr="00FD17E0">
        <w:trPr>
          <w:cantSplit/>
          <w:trHeight w:val="277"/>
        </w:trPr>
        <w:tc>
          <w:tcPr>
            <w:tcW w:w="4472"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77"/>
        </w:trPr>
        <w:tc>
          <w:tcPr>
            <w:tcW w:w="4472"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77"/>
        </w:trPr>
        <w:tc>
          <w:tcPr>
            <w:tcW w:w="4472"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77"/>
        </w:trPr>
        <w:tc>
          <w:tcPr>
            <w:tcW w:w="4472"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77"/>
        </w:trPr>
        <w:tc>
          <w:tcPr>
            <w:tcW w:w="4472"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r w:rsidR="00FD17E0" w:rsidRPr="00FD17E0">
        <w:trPr>
          <w:cantSplit/>
          <w:trHeight w:val="277"/>
        </w:trPr>
        <w:tc>
          <w:tcPr>
            <w:tcW w:w="4472" w:type="dxa"/>
            <w:tcBorders>
              <w:left w:val="single" w:sz="4" w:space="0" w:color="000000"/>
              <w:bottom w:val="single" w:sz="4" w:space="0" w:color="000000"/>
            </w:tcBorders>
            <w:vAlign w:val="center"/>
          </w:tcPr>
          <w:p w:rsidR="00B72B16" w:rsidRPr="00FD17E0" w:rsidRDefault="00EE611B">
            <w:pPr>
              <w:pStyle w:val="TableParagraph"/>
              <w:rPr>
                <w:rFonts w:ascii="仿宋" w:eastAsia="仿宋" w:hAnsi="仿宋" w:cs="仿宋"/>
              </w:rPr>
            </w:pPr>
            <w:r w:rsidRPr="00FD17E0">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B72B16" w:rsidRPr="00FD17E0" w:rsidRDefault="00B72B16">
            <w:pPr>
              <w:pStyle w:val="TableParagraph"/>
              <w:jc w:val="right"/>
              <w:rPr>
                <w:rFonts w:ascii="仿宋" w:eastAsia="仿宋" w:hAnsi="仿宋" w:cs="仿宋"/>
              </w:rPr>
            </w:pPr>
          </w:p>
        </w:tc>
      </w:tr>
    </w:tbl>
    <w:p w:rsidR="00B72B16" w:rsidRPr="00FD17E0" w:rsidRDefault="00EE611B">
      <w:pPr>
        <w:jc w:val="both"/>
        <w:rPr>
          <w:rFonts w:ascii="仿宋" w:eastAsia="仿宋" w:hAnsi="仿宋" w:cs="仿宋"/>
          <w:lang w:val="en-US"/>
        </w:rPr>
      </w:pPr>
      <w:r w:rsidRPr="00FD17E0">
        <w:rPr>
          <w:rFonts w:ascii="仿宋" w:eastAsia="仿宋" w:hAnsi="仿宋" w:cs="仿宋" w:hint="eastAsia"/>
        </w:rPr>
        <w:t>注：</w:t>
      </w:r>
      <w:r w:rsidRPr="00FD17E0">
        <w:rPr>
          <w:rFonts w:ascii="仿宋" w:eastAsia="仿宋" w:hAnsi="仿宋" w:cs="仿宋" w:hint="eastAsia"/>
          <w:lang w:val="en-US"/>
        </w:rPr>
        <w:t>政府采购支出信息为单位纳入部门预算范围的各项政府采购支出情况。</w:t>
      </w:r>
    </w:p>
    <w:p w:rsidR="00B72B16" w:rsidRPr="00FD17E0" w:rsidRDefault="00EE611B">
      <w:pPr>
        <w:ind w:leftChars="200" w:left="440"/>
        <w:jc w:val="both"/>
        <w:rPr>
          <w:rFonts w:ascii="仿宋" w:eastAsia="仿宋" w:hAnsi="仿宋" w:cs="仿宋"/>
        </w:rPr>
      </w:pPr>
      <w:r w:rsidRPr="00FD17E0">
        <w:rPr>
          <w:rFonts w:ascii="仿宋" w:eastAsia="仿宋" w:hAnsi="仿宋" w:cs="仿宋" w:hint="eastAsia"/>
        </w:rPr>
        <w:t>本</w:t>
      </w:r>
      <w:r w:rsidRPr="00FD17E0">
        <w:rPr>
          <w:rFonts w:ascii="仿宋" w:eastAsia="仿宋" w:hAnsi="仿宋" w:cs="仿宋"/>
        </w:rPr>
        <w:t>单位</w:t>
      </w:r>
      <w:r w:rsidRPr="00FD17E0">
        <w:rPr>
          <w:rFonts w:ascii="仿宋" w:eastAsia="仿宋" w:hAnsi="仿宋" w:cs="仿宋" w:hint="eastAsia"/>
        </w:rPr>
        <w:t>无政府采购支出决算，故本表为空。</w:t>
      </w:r>
    </w:p>
    <w:p w:rsidR="00B72B16" w:rsidRPr="00FD17E0" w:rsidRDefault="00B72B16">
      <w:pPr>
        <w:ind w:leftChars="200" w:left="440"/>
        <w:jc w:val="both"/>
        <w:rPr>
          <w:rFonts w:ascii="仿宋" w:eastAsia="仿宋" w:hAnsi="仿宋" w:cs="仿宋"/>
        </w:rPr>
        <w:sectPr w:rsidR="00B72B16" w:rsidRPr="00FD17E0">
          <w:pgSz w:w="11906" w:h="16838"/>
          <w:pgMar w:top="720" w:right="720" w:bottom="720" w:left="720" w:header="170" w:footer="280" w:gutter="0"/>
          <w:pgNumType w:fmt="numberInDash"/>
          <w:cols w:space="720"/>
          <w:formProt w:val="0"/>
          <w:docGrid w:linePitch="100"/>
        </w:sectPr>
      </w:pPr>
    </w:p>
    <w:p w:rsidR="00B72B16" w:rsidRPr="00FD17E0" w:rsidRDefault="00EE611B">
      <w:pPr>
        <w:pStyle w:val="4"/>
        <w:tabs>
          <w:tab w:val="left" w:pos="3077"/>
        </w:tabs>
        <w:spacing w:line="616" w:lineRule="exact"/>
        <w:rPr>
          <w:rFonts w:ascii="宋体" w:eastAsia="宋体" w:hAnsi="宋体" w:cs="宋体"/>
          <w:b/>
          <w:bCs/>
          <w:lang w:eastAsia="ar-SA"/>
        </w:rPr>
      </w:pPr>
      <w:r w:rsidRPr="00FD17E0">
        <w:rPr>
          <w:rFonts w:ascii="宋体" w:eastAsia="宋体" w:hAnsi="宋体" w:cs="宋体" w:hint="eastAsia"/>
          <w:b/>
          <w:bCs/>
          <w:lang w:eastAsia="ar-SA"/>
        </w:rPr>
        <w:lastRenderedPageBreak/>
        <w:t>第三部分</w:t>
      </w:r>
      <w:r w:rsidRPr="00FD17E0">
        <w:rPr>
          <w:rFonts w:ascii="宋体" w:eastAsia="宋体" w:hAnsi="宋体" w:cs="宋体" w:hint="eastAsia"/>
          <w:b/>
          <w:bCs/>
          <w:lang w:val="en-US"/>
        </w:rPr>
        <w:t xml:space="preserve"> </w:t>
      </w:r>
      <w:r w:rsidRPr="00FD17E0">
        <w:rPr>
          <w:rFonts w:ascii="宋体" w:eastAsia="宋体" w:hAnsi="宋体" w:cs="宋体" w:hint="eastAsia"/>
          <w:b/>
          <w:bCs/>
        </w:rPr>
        <w:t>2021</w:t>
      </w:r>
      <w:r w:rsidRPr="00FD17E0">
        <w:rPr>
          <w:rFonts w:ascii="宋体" w:eastAsia="宋体" w:hAnsi="宋体" w:cs="宋体" w:hint="eastAsia"/>
          <w:b/>
          <w:bCs/>
          <w:lang w:eastAsia="ar-SA"/>
        </w:rPr>
        <w:t>年度</w:t>
      </w:r>
      <w:r w:rsidRPr="00FD17E0">
        <w:rPr>
          <w:rFonts w:ascii="宋体" w:eastAsia="宋体" w:hAnsi="宋体" w:cs="宋体"/>
          <w:b/>
        </w:rPr>
        <w:t>单位决算情况说明</w:t>
      </w:r>
    </w:p>
    <w:p w:rsidR="00B72B16" w:rsidRPr="00FD17E0" w:rsidRDefault="00B72B16">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一、收入支出决算总体情况说明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2021年度收入、支出决算总计268,842.47万元。与上年相比，收、支总计各增加2,301.95万元，增长0.86%。其中：</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（一）收入决算总计268,842.47万元。包括：</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1.本年收入决算合计268,828.81万元。与上年相比，增加2,288.29万元，增长0.86%，变动原因：事业预算收入较上年略有增长。</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2.使用非财政拨款结余0万元。与上年决算数相同。</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3.年初结转和结余13.66万元。与上年相比，增加13.66万元（上年决算数为0万元，无法计算增减比率），变动原因：2020年度基本支出结转结余。</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（二）支出决算总计268,842.47万元。包括：</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1.本年支出决算合计268,709.21万元。与上年相比，增加2,182.34万元，增长0.82%，变动原因：人员经费增长和医院业务量增长日常运营消耗。</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2.结余分配0万元。与上年决算数相同。</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3.年末结转和结余133.26万元。结转和结余事项：基本支出结转结余。与上年相比，增加119.6万元，增长875.55%，变动原因：2021年度基本支出结转结余增加。</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二、收入决算情况说明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lastRenderedPageBreak/>
        <w:t>2021年度本年收入决算合计268,828.81万元，其中：财政拨款收入5,238.98万元，占1.95%；上级补助收入0万元，占0%；财政专户管理教育收费0万元，占0%；事业收入（不含专户管理教育收费）259,089.36万元，占96.38%；经营收入0万元，占0%；附属单位上缴收入0万元，占0%；其他收入4,500.47万元，占1.67%。</w:t>
      </w:r>
    </w:p>
    <w:p w:rsidR="00B72B16" w:rsidRPr="00FD17E0" w:rsidRDefault="00EE611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sidRPr="00FD17E0">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a:stretch>
                      <a:fillRect/>
                    </a:stretch>
                  </pic:blipFill>
                  <pic:spPr>
                    <a:xfrm>
                      <a:off x="0" y="0"/>
                      <a:ext cx="6134100" cy="3429000"/>
                    </a:xfrm>
                    <a:prstGeom prst="rect">
                      <a:avLst/>
                    </a:prstGeom>
                  </pic:spPr>
                </pic:pic>
              </a:graphicData>
            </a:graphic>
          </wp:inline>
        </w:drawing>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三、支出决算情况说明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2021年度本年支出决算合计268,709.21万元，其中：基本支出127,318.42万元，占47.38%；项目支出141,390.79万元，占52.62%；上缴上级支出0万元，占0%；经营支出0万元，占0%；对附属单位补助支出0万元，占0%。</w:t>
      </w:r>
    </w:p>
    <w:p w:rsidR="00B72B16" w:rsidRPr="00FD17E0" w:rsidRDefault="00EE611B">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sidRPr="00FD17E0">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a:stretch>
                      <a:fillRect/>
                    </a:stretch>
                  </pic:blipFill>
                  <pic:spPr>
                    <a:xfrm>
                      <a:off x="0" y="0"/>
                      <a:ext cx="6134100" cy="3429000"/>
                    </a:xfrm>
                    <a:prstGeom prst="rect">
                      <a:avLst/>
                    </a:prstGeom>
                  </pic:spPr>
                </pic:pic>
              </a:graphicData>
            </a:graphic>
          </wp:inline>
        </w:drawing>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四、财政拨款收入支出决算总体情况说明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2021年度财政拨款收入、支出决算总计5,238.98万元。与上年相比，收、支总计各减少440.96万元，减少7.76%，变动原因：2021年无政府性基金预算财政拨款收入。</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五、财政拨款支出决算情况说明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2021年度财政拨款支出决算5,238.98万元，占本年支出合计的1.95%。与2021年度财政拨款支出年初预算1,107.56万元相比，完成年初预算的473.02%。其中：</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（一）科学技术支出（类）</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lastRenderedPageBreak/>
        <w:t>其他科学技术支出（款）其他科学技术支出（项）。年初预算0万元，支出决算26万元，（年初预算数为0万元，无法计算完成比率）。决算数与年初预算数的差异原因：扬州市第四期“英才培育计划”第一批培训经费7万元，2021年度市级“名师工作室”专项资金16万元，第三期“英才培育计划”第四批经费3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（二）卫生健康支出（类）</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1.卫生健康管理事务（款）其他卫生健康管理事务支出（项）。年初预算0万元，支出决算34.82万元，（年初预算数为0万元，无法计算完成比率）。决算数与年初预算数的差异原因：2021年第1季度特殊群体医药费。</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2.公立医院（款）综合医院（项）。年初预算1,107.56万元，支出决算1,107.56万元，完成年初预算的100%。决算数与年初预算数相同。</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3.公立医院（款）其他公立医院支出（项）。年初预算0万元，支出决算2,725.87万元，（年初预算数为0万元，无法计算完成比率）。决算数与年初预算数的差异原因：2021年医疗服务与保障能力提升（卫生健康人才培养培训）补助825万元，2021年医疗服务与保障能力提升（公立医院综合改革）补助100万元，2020年医疗服务与保障能力提升补助资金706万元，2021年医疗服务与保障能力提升（卫生健康人才培养）中央补助资金155.52万元，2021年第二批扬州市医疗卫生改革专</w:t>
      </w:r>
      <w:r w:rsidRPr="00FD17E0">
        <w:rPr>
          <w:rFonts w:ascii="仿宋" w:eastAsia="仿宋" w:hAnsi="仿宋" w:cs="仿宋"/>
        </w:rPr>
        <w:lastRenderedPageBreak/>
        <w:t>项资金939.35万元。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4.公共卫生（款）基本公共卫生服务（项）。年初预算0万元，支出决算29.5万元，（年初预算数为0万元，无法计算完成比率）。决算数与年初预算数的差异原因：2021年第二批基本公共卫生服务补助资金5.5万元，2021年第三批基本公共卫生服务补助资金24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5.公共卫生（款）重大公共卫生服务（项）。年初预算0万元，支出决算126.2万元，（年初预算数为0万元，无法计算完成比率）。决算数与年初预算数的差异原因：2020年中央财政重大传染病防控补助资金32.1万元，2021年中央财政重大传染病防控经费76.8万元，2020年公共卫生服务省补助资金2.3万元，2021年度第三批重大公共卫生服务项目市级补助15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6.公共卫生（款）其他公共卫生支出（项）。年初预算0万元，支出决算401.91万元，（年初预算数为0万元，无法计算完成比率）。决算数与年初预算数的差异原因：新冠肺炎疫情防控中央补助结算资金20.51万元，2021年公共卫生与计划生育省级补助资金21.5万元，2021年公共卫生与计划生育服务省级补助资金359.9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7.中医药（款）其他中医药支出（项）。年初预算0万元，支出决算23.12万元，（年初预算数为0万元，无法计算完成比率）。决算数与年初预算数的差异原因：2020年省级中</w:t>
      </w:r>
      <w:r w:rsidRPr="00FD17E0">
        <w:rPr>
          <w:rFonts w:ascii="仿宋" w:eastAsia="仿宋" w:hAnsi="仿宋" w:cs="仿宋"/>
        </w:rPr>
        <w:lastRenderedPageBreak/>
        <w:t>医药事业发展（中医药科技发展）补助资金5万元，2021年市级中医事业发展专项资金18.12万元。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8.医疗救助（款）城乡医疗救助（项）。年初预算0万元，支出决算86.47万元，（年初预算数为0万元，无法计算完成比率）。决算数与年初预算数的差异原因：2020年第4季度-2021年第3季度城乡医疗救助。</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9.其他卫生健康支出（款）其他卫生健康支出（项）。年初预算0万元，支出决算677.53万元，（年初预算数为0万元，无法计算完成比率）。决算数与年初预算数的差异原因：2020年卫生健康省级补助资金50万元，2021年第一批医疗卫生改革专项资金508万元，2021年重点学科专科建设人才培养省级补助资金12万元，2021年第2-4季度特殊群体医药费107.53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六、财政拨款基本支出决算情况说明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2021年度财政拨款基本支出决算1,107.56万元，其中：</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楷体" w:eastAsia="楷体" w:hAnsi="楷体" w:cs="楷体"/>
        </w:rPr>
        <w:t>（一）人员经费1,107.56万元。</w:t>
      </w:r>
      <w:r w:rsidRPr="00FD17E0">
        <w:rPr>
          <w:rFonts w:ascii="仿宋" w:eastAsia="仿宋" w:hAnsi="仿宋" w:cs="仿宋"/>
        </w:rPr>
        <w:t>主要包括：基本工资、离休费、退休费。</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楷体" w:eastAsia="楷体" w:hAnsi="楷体" w:cs="楷体"/>
        </w:rPr>
        <w:t>（二）公用经费0万元。</w:t>
      </w:r>
      <w:r w:rsidRPr="00FD17E0">
        <w:rPr>
          <w:rFonts w:ascii="仿宋" w:eastAsia="仿宋" w:hAnsi="仿宋" w:cs="仿宋"/>
        </w:rPr>
        <w:t>主要包括：无。</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七、一般公共预算支出决算情况说明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2021年度一般公共预算财政拨款支出决算5,238.98万元。与上年相比，增加319.1万元，增长6.49%，变动原因：2021年公共卫生与计划生育服务省级补助住院医师规培资金</w:t>
      </w:r>
      <w:r w:rsidR="002E6F9F" w:rsidRPr="00FD17E0">
        <w:rPr>
          <w:rFonts w:ascii="仿宋" w:eastAsia="仿宋" w:hAnsi="仿宋" w:cs="仿宋"/>
        </w:rPr>
        <w:t>略</w:t>
      </w:r>
      <w:r w:rsidR="002E6F9F" w:rsidRPr="00FD17E0">
        <w:rPr>
          <w:rFonts w:ascii="仿宋" w:eastAsia="仿宋" w:hAnsi="仿宋" w:cs="仿宋"/>
        </w:rPr>
        <w:lastRenderedPageBreak/>
        <w:t>增</w:t>
      </w:r>
      <w:r w:rsidRPr="00FD17E0">
        <w:rPr>
          <w:rFonts w:ascii="仿宋" w:eastAsia="仿宋" w:hAnsi="仿宋" w:cs="仿宋"/>
        </w:rPr>
        <w:t>。</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八、一般公共预算基本支出决算情况说明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2021年度一般公共预算财政拨款基本支出决算1,107.56万元，其中：</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楷体" w:eastAsia="楷体" w:hAnsi="楷体" w:cs="楷体"/>
        </w:rPr>
        <w:t>（一）人员经费1,107.56万元。</w:t>
      </w:r>
      <w:r w:rsidRPr="00FD17E0">
        <w:rPr>
          <w:rFonts w:ascii="仿宋" w:eastAsia="仿宋" w:hAnsi="仿宋" w:cs="仿宋"/>
        </w:rPr>
        <w:t>主要包括：基本工资、离休费、退休费。</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楷体" w:eastAsia="楷体" w:hAnsi="楷体" w:cs="楷体"/>
        </w:rPr>
        <w:t>（二）公用经费0万元。</w:t>
      </w:r>
      <w:r w:rsidRPr="00FD17E0">
        <w:rPr>
          <w:rFonts w:ascii="仿宋" w:eastAsia="仿宋" w:hAnsi="仿宋" w:cs="仿宋"/>
        </w:rPr>
        <w:t>主要包括：无。</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九、一般公共预算“三公”经费、会议费、培训费支出情况说明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（一）一般公共预算“三公”经费支出总体情况说明。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2021年度一般公共预算“三公”经费支出决算0万元。与上年决算数相同。</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（二）一般公共预算“三公”经费支出具体情况说明。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1．因公出国（境）费支出预算0万元，支出决算0万元，完成预算的100%，决算数与预算数相同。全年使用一般公共预算财政拨款涉及的出国（境）团组0个，累计0人次。</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2．公务用车购置及运行维护费支出预算0万元，支出决算0万元，完成预算的100%，决算数与预算数相同。其中：</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（1）公务用车购置支出决算0万元。本年度使用一般公共预算财政拨款购置公务用车0辆。</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（2）公务用车运行维护费支出决算0万元。公务用车运行维护费主要用于按规定保留的公务用车的燃料费、维修费、过</w:t>
      </w:r>
      <w:r w:rsidRPr="00FD17E0">
        <w:rPr>
          <w:rFonts w:ascii="仿宋" w:eastAsia="仿宋" w:hAnsi="仿宋" w:cs="仿宋"/>
        </w:rPr>
        <w:lastRenderedPageBreak/>
        <w:t>桥过路费、保险费、安全奖励费用等支出。截至2021年12月31日，使用一般公共预算财政拨款开支的公务用车保有量为0辆。</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3．公务接待费支出预算0万元，支出决算0万元，完成预算的100%，决算数与预算数相同。其中：国内公务接待支出0万元，接待0批次，0人次；国（境）外公务接待支出0万元，接待0批次0人次。</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（三）一般公共预算会议费支出决算情况说明。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2021年度一般公共预算财政拨款会议费支出预算0万元，支出决算0万元，完成预算的100%，决算数与预算数相同。2021年度全年召开会议0个，参加会议0人次。</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（四）一般公共预算培训费支出决算情况说明。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2021年度一般公共预算财政拨款培训费支出预算0万元，支出决算0万元，完成预算的100%，决算数与预算数相同。2021年度全年组织培训0个，组织培训0人次。</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十、政府性基金预算财政拨款支出决算情况说明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2021年度政府性基金预算财政拨款支出决算0万元。与上年相比，减少760.06万元，减少100%，变动原因：2021年无政府性基金预算财政拨款。</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十一、国有资本经营预算财政拨款支出决算情况说明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2021年度国有资本经营预算财政拨款支出决算0万元。与上年决算数相同。</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lastRenderedPageBreak/>
        <w:t>十二、一般公共预算机关运行经费支出决算情况说明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2021年度机关运行经费支出决算0万元。与上年决算数相同。</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十三、政府采购支出决算情况说明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2021年度政府采购支出总额0万元，其中：政府采购货物支出0万元、政府采购工程支出0万元、政府采购服务支出0万元。政府采购授予中小企业合同金额0万元，其中：授予小微企业合同金额0万元。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十四、国有资产占用情况说明</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截至2021年12月31日，本单位共有车辆17辆，其中：副部(省)级及以上领导用车0辆、主要领导干部用车0辆、机要通信用车0辆、应急保障用车0辆、执法执勤用车0辆、特种专业技术用车0辆、离退休干部用车0辆、其他用车17辆；单价50万元（含）以上的通用设备7台（套），单价100万元（含）以上的专用设备156台（套）。</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sidRPr="00FD17E0">
        <w:rPr>
          <w:rFonts w:ascii="仿宋" w:eastAsia="仿宋" w:hAnsi="仿宋" w:cs="仿宋"/>
          <w:b/>
        </w:rPr>
        <w:t>十五、预算绩效评价工作开展情况</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2021年度，本单位共0个项目开展了财政重点绩效评价，涉及财政性资金合计0万元；本单位开展单位整体支出财政重点绩效评价，涉及财政性资金5,238.98万元。</w:t>
      </w:r>
    </w:p>
    <w:p w:rsidR="00B72B16" w:rsidRPr="00FD17E0" w:rsidRDefault="00EE611B">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sidRPr="00FD17E0">
        <w:rPr>
          <w:rFonts w:ascii="仿宋" w:eastAsia="仿宋" w:hAnsi="仿宋" w:cs="仿宋"/>
        </w:rPr>
        <w:t>本单位共对上年度已实施完成的0个项目开展了绩效自评价，涉及财政性资金合计0万元；本单位共开展1项单位整体支出绩效自评价，涉及财政性资金合计5,679.94万元。</w:t>
      </w:r>
    </w:p>
    <w:p w:rsidR="00B72B16" w:rsidRPr="00FD17E0" w:rsidRDefault="00EE611B">
      <w:pPr>
        <w:pStyle w:val="4"/>
        <w:tabs>
          <w:tab w:val="left" w:pos="3077"/>
        </w:tabs>
        <w:spacing w:line="616" w:lineRule="exact"/>
        <w:rPr>
          <w:rFonts w:ascii="宋体" w:eastAsia="宋体" w:hAnsi="宋体" w:cs="宋体"/>
          <w:b/>
          <w:bCs/>
        </w:rPr>
      </w:pPr>
      <w:r w:rsidRPr="00FD17E0">
        <w:rPr>
          <w:rFonts w:ascii="宋体" w:eastAsia="宋体" w:hAnsi="宋体" w:cs="宋体" w:hint="eastAsia"/>
          <w:b/>
          <w:bCs/>
        </w:rPr>
        <w:lastRenderedPageBreak/>
        <w:t>第四部分 名词</w:t>
      </w:r>
      <w:r w:rsidRPr="00FD17E0">
        <w:rPr>
          <w:rFonts w:ascii="宋体" w:eastAsia="宋体" w:hAnsi="宋体" w:cs="宋体" w:hint="eastAsia"/>
          <w:b/>
          <w:bCs/>
          <w:lang w:eastAsia="ar-SA"/>
        </w:rPr>
        <w:t>解释</w:t>
      </w:r>
    </w:p>
    <w:p w:rsidR="00B72B16" w:rsidRPr="00FD17E0" w:rsidRDefault="00B72B16">
      <w:pPr>
        <w:pStyle w:val="a4"/>
        <w:tabs>
          <w:tab w:val="left" w:pos="3864"/>
          <w:tab w:val="left" w:pos="6248"/>
          <w:tab w:val="left" w:pos="7386"/>
        </w:tabs>
        <w:ind w:leftChars="200" w:left="440" w:firstLineChars="206" w:firstLine="659"/>
        <w:jc w:val="both"/>
        <w:rPr>
          <w:rFonts w:ascii="仿宋" w:eastAsia="仿宋" w:hAnsi="仿宋" w:cs="仿宋"/>
        </w:rPr>
      </w:pP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一、财政拨款收入</w:t>
      </w:r>
      <w:r w:rsidRPr="00FD17E0">
        <w:rPr>
          <w:rFonts w:ascii="仿宋" w:eastAsia="仿宋" w:hAnsi="仿宋" w:cs="仿宋"/>
          <w:b/>
        </w:rPr>
        <w:t>：</w:t>
      </w:r>
      <w:r w:rsidRPr="00FD17E0">
        <w:rPr>
          <w:rFonts w:ascii="仿宋" w:eastAsia="仿宋" w:hAnsi="仿宋" w:cs="仿宋" w:hint="eastAsia"/>
        </w:rPr>
        <w:t>指单位从同级财政部门取得的各类财政拨款，包括一般公共预算财政拨款、政府性基金预算财政拨款、国有资本经营预算财政拨款。</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二、上级补助收入</w:t>
      </w:r>
      <w:r w:rsidRPr="00FD17E0">
        <w:rPr>
          <w:rFonts w:ascii="仿宋" w:eastAsia="仿宋" w:hAnsi="仿宋" w:cs="仿宋"/>
          <w:b/>
        </w:rPr>
        <w:t>：</w:t>
      </w:r>
      <w:r w:rsidRPr="00FD17E0">
        <w:rPr>
          <w:rFonts w:ascii="仿宋" w:eastAsia="仿宋" w:hAnsi="仿宋" w:cs="仿宋" w:hint="eastAsia"/>
        </w:rPr>
        <w:t>指事业单位从主管部门和上级单位取得的非财政补助收入。</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三、财政专户管理教育收费</w:t>
      </w:r>
      <w:r w:rsidRPr="00FD17E0">
        <w:rPr>
          <w:rFonts w:ascii="仿宋" w:eastAsia="仿宋" w:hAnsi="仿宋" w:cs="仿宋"/>
          <w:b/>
        </w:rPr>
        <w:t>：</w:t>
      </w:r>
      <w:r w:rsidRPr="00FD17E0">
        <w:rPr>
          <w:rFonts w:ascii="仿宋" w:eastAsia="仿宋" w:hAnsi="仿宋" w:cs="仿宋" w:hint="eastAsia"/>
        </w:rPr>
        <w:t>指缴入财政专户、实行专项管理的高中以上学费、住宿费、高校委托培养费、函大、电大、夜大及短训班培训费等教育收费。</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四、事业收入</w:t>
      </w:r>
      <w:r w:rsidRPr="00FD17E0">
        <w:rPr>
          <w:rFonts w:ascii="仿宋" w:eastAsia="仿宋" w:hAnsi="仿宋" w:cs="仿宋"/>
          <w:b/>
        </w:rPr>
        <w:t>：</w:t>
      </w:r>
      <w:r w:rsidRPr="00FD17E0">
        <w:rPr>
          <w:rFonts w:ascii="仿宋" w:eastAsia="仿宋" w:hAnsi="仿宋" w:cs="仿宋" w:hint="eastAsia"/>
        </w:rPr>
        <w:t>指事业单位开展专业业务活动及其辅助活动取得的收入。</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五、经营收入</w:t>
      </w:r>
      <w:r w:rsidRPr="00FD17E0">
        <w:rPr>
          <w:rFonts w:ascii="仿宋" w:eastAsia="仿宋" w:hAnsi="仿宋" w:cs="仿宋"/>
          <w:b/>
        </w:rPr>
        <w:t>：</w:t>
      </w:r>
      <w:r w:rsidRPr="00FD17E0">
        <w:rPr>
          <w:rFonts w:ascii="仿宋" w:eastAsia="仿宋" w:hAnsi="仿宋" w:cs="仿宋" w:hint="eastAsia"/>
        </w:rPr>
        <w:t>指事业单位在专业业务活动及其辅助活动之外开展非独立核算经营活动取得的收入。</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六、附属单位上缴收入</w:t>
      </w:r>
      <w:r w:rsidRPr="00FD17E0">
        <w:rPr>
          <w:rFonts w:ascii="仿宋" w:eastAsia="仿宋" w:hAnsi="仿宋" w:cs="仿宋"/>
          <w:b/>
        </w:rPr>
        <w:t>：</w:t>
      </w:r>
      <w:r w:rsidRPr="00FD17E0">
        <w:rPr>
          <w:rFonts w:ascii="仿宋" w:eastAsia="仿宋" w:hAnsi="仿宋" w:cs="仿宋" w:hint="eastAsia"/>
        </w:rPr>
        <w:t>指事业单位附属独立核算单位按照有关规定上缴的收入。</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七、其他收入</w:t>
      </w:r>
      <w:r w:rsidRPr="00FD17E0">
        <w:rPr>
          <w:rFonts w:ascii="仿宋" w:eastAsia="仿宋" w:hAnsi="仿宋" w:cs="仿宋"/>
          <w:b/>
        </w:rPr>
        <w:t>：</w:t>
      </w:r>
      <w:r w:rsidRPr="00FD17E0">
        <w:rPr>
          <w:rFonts w:ascii="仿宋" w:eastAsia="仿宋" w:hAnsi="仿宋" w:cs="仿宋" w:hint="eastAsia"/>
        </w:rPr>
        <w:t>指单位取得的除上述“财政拨款收入”、 “上级补助收入”、“事业收入”、“经营收入”、“附属单位上缴收入”等以外的各项收入。</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八、使用非财政拨款结余</w:t>
      </w:r>
      <w:r w:rsidRPr="00FD17E0">
        <w:rPr>
          <w:rFonts w:ascii="仿宋" w:eastAsia="仿宋" w:hAnsi="仿宋" w:cs="仿宋"/>
          <w:b/>
        </w:rPr>
        <w:t>：</w:t>
      </w:r>
      <w:r w:rsidRPr="00FD17E0">
        <w:rPr>
          <w:rFonts w:ascii="仿宋" w:eastAsia="仿宋" w:hAnsi="仿宋" w:cs="仿宋" w:hint="eastAsia"/>
        </w:rPr>
        <w:t>指事业单位按照预算管理要求使用非财政拨款结余（原事业基金）弥补当年收支差额的数额。</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九、年初结转和结余</w:t>
      </w:r>
      <w:r w:rsidRPr="00FD17E0">
        <w:rPr>
          <w:rFonts w:ascii="仿宋" w:eastAsia="仿宋" w:hAnsi="仿宋" w:cs="仿宋"/>
          <w:b/>
        </w:rPr>
        <w:t>：</w:t>
      </w:r>
      <w:r w:rsidRPr="00FD17E0">
        <w:rPr>
          <w:rFonts w:ascii="仿宋" w:eastAsia="仿宋" w:hAnsi="仿宋" w:cs="仿宋" w:hint="eastAsia"/>
        </w:rPr>
        <w:t>指单位上年结转本年使用的基本支</w:t>
      </w:r>
      <w:r w:rsidRPr="00FD17E0">
        <w:rPr>
          <w:rFonts w:ascii="仿宋" w:eastAsia="仿宋" w:hAnsi="仿宋" w:cs="仿宋" w:hint="eastAsia"/>
        </w:rPr>
        <w:lastRenderedPageBreak/>
        <w:t>出结转、项目支出结转和结余、经营结余。</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十、结余分配</w:t>
      </w:r>
      <w:r w:rsidRPr="00FD17E0">
        <w:rPr>
          <w:rFonts w:ascii="仿宋" w:eastAsia="仿宋" w:hAnsi="仿宋" w:cs="仿宋"/>
          <w:b/>
        </w:rPr>
        <w:t>：</w:t>
      </w:r>
      <w:r w:rsidRPr="00FD17E0">
        <w:rPr>
          <w:rFonts w:ascii="仿宋" w:eastAsia="仿宋" w:hAnsi="仿宋" w:cs="仿宋" w:hint="eastAsia"/>
        </w:rPr>
        <w:t>指事业单位按规定缴纳的所得税以及从非财政拨款结余中提取各类结余的情况。</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十一、年末结转和结余资金</w:t>
      </w:r>
      <w:r w:rsidRPr="00FD17E0">
        <w:rPr>
          <w:rFonts w:ascii="仿宋" w:eastAsia="仿宋" w:hAnsi="仿宋" w:cs="仿宋"/>
          <w:b/>
        </w:rPr>
        <w:t>：</w:t>
      </w:r>
      <w:r w:rsidRPr="00FD17E0">
        <w:rPr>
          <w:rFonts w:ascii="仿宋" w:eastAsia="仿宋" w:hAnsi="仿宋" w:cs="仿宋" w:hint="eastAsia"/>
        </w:rPr>
        <w:t>指单位结转下年的基本支出结转、项目支出结转和结余、经营结余。</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十二、基本支出</w:t>
      </w:r>
      <w:r w:rsidRPr="00FD17E0">
        <w:rPr>
          <w:rFonts w:ascii="仿宋" w:eastAsia="仿宋" w:hAnsi="仿宋" w:cs="仿宋"/>
          <w:b/>
        </w:rPr>
        <w:t>：</w:t>
      </w:r>
      <w:r w:rsidRPr="00FD17E0">
        <w:rPr>
          <w:rFonts w:ascii="仿宋" w:eastAsia="仿宋" w:hAnsi="仿宋" w:cs="仿宋" w:hint="eastAsia"/>
        </w:rPr>
        <w:t>指为保障机构正常运转、完成日常工作任务所发生的支出，包括人员经费和公用经费。</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十三、项目支出</w:t>
      </w:r>
      <w:r w:rsidRPr="00FD17E0">
        <w:rPr>
          <w:rFonts w:ascii="仿宋" w:eastAsia="仿宋" w:hAnsi="仿宋" w:cs="仿宋"/>
          <w:b/>
        </w:rPr>
        <w:t>：</w:t>
      </w:r>
      <w:r w:rsidRPr="00FD17E0">
        <w:rPr>
          <w:rFonts w:ascii="仿宋" w:eastAsia="仿宋" w:hAnsi="仿宋" w:cs="仿宋" w:hint="eastAsia"/>
        </w:rPr>
        <w:t>指在为完成特定的工作任务和事业发展目标所发生的支出。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十四、上缴上级支出</w:t>
      </w:r>
      <w:r w:rsidRPr="00FD17E0">
        <w:rPr>
          <w:rFonts w:ascii="仿宋" w:eastAsia="仿宋" w:hAnsi="仿宋" w:cs="仿宋"/>
          <w:b/>
        </w:rPr>
        <w:t>：</w:t>
      </w:r>
      <w:r w:rsidRPr="00FD17E0">
        <w:rPr>
          <w:rFonts w:ascii="仿宋" w:eastAsia="仿宋" w:hAnsi="仿宋" w:cs="仿宋" w:hint="eastAsia"/>
        </w:rPr>
        <w:t>指事业单位按照财政部门和主管部门的规定上缴上级单位的支出。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十五、经营支出</w:t>
      </w:r>
      <w:r w:rsidRPr="00FD17E0">
        <w:rPr>
          <w:rFonts w:ascii="仿宋" w:eastAsia="仿宋" w:hAnsi="仿宋" w:cs="仿宋"/>
          <w:b/>
        </w:rPr>
        <w:t>：</w:t>
      </w:r>
      <w:r w:rsidRPr="00FD17E0">
        <w:rPr>
          <w:rFonts w:ascii="仿宋" w:eastAsia="仿宋" w:hAnsi="仿宋" w:cs="仿宋" w:hint="eastAsia"/>
        </w:rPr>
        <w:t>指事业单位在专业业务活动及其辅助活动之外开展非独立核算经营活动发生的支出。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十六、对附属单位补助支出</w:t>
      </w:r>
      <w:r w:rsidRPr="00FD17E0">
        <w:rPr>
          <w:rFonts w:ascii="仿宋" w:eastAsia="仿宋" w:hAnsi="仿宋" w:cs="仿宋"/>
          <w:b/>
        </w:rPr>
        <w:t>：</w:t>
      </w:r>
      <w:r w:rsidRPr="00FD17E0">
        <w:rPr>
          <w:rFonts w:ascii="仿宋" w:eastAsia="仿宋" w:hAnsi="仿宋" w:cs="仿宋" w:hint="eastAsia"/>
        </w:rPr>
        <w:t>指事业单位用财政拨款收入之外的收入对附属单位补助发生的支出。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十七、“三公”经费</w:t>
      </w:r>
      <w:r w:rsidRPr="00FD17E0">
        <w:rPr>
          <w:rFonts w:ascii="仿宋" w:eastAsia="仿宋" w:hAnsi="仿宋" w:cs="仿宋"/>
          <w:b/>
        </w:rPr>
        <w:t>：</w:t>
      </w:r>
      <w:r w:rsidRPr="00FD17E0">
        <w:rPr>
          <w:rFonts w:ascii="仿宋" w:eastAsia="仿宋" w:hAnsi="仿宋" w:cs="仿宋" w:hint="eastAsia"/>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w:t>
      </w:r>
      <w:r w:rsidRPr="00FD17E0">
        <w:rPr>
          <w:rFonts w:ascii="仿宋" w:eastAsia="仿宋" w:hAnsi="仿宋" w:cs="仿宋" w:hint="eastAsia"/>
        </w:rPr>
        <w:lastRenderedPageBreak/>
        <w:t>公务接待费反映单位按规定开支的各类公务接待（含外宾接待）费用。</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十八、机关运行经费</w:t>
      </w:r>
      <w:r w:rsidRPr="00FD17E0">
        <w:rPr>
          <w:rFonts w:ascii="仿宋" w:eastAsia="仿宋" w:hAnsi="仿宋" w:cs="仿宋"/>
          <w:b/>
        </w:rPr>
        <w:t>：</w:t>
      </w:r>
      <w:r w:rsidRPr="00FD17E0">
        <w:rPr>
          <w:rFonts w:ascii="仿宋" w:eastAsia="仿宋" w:hAnsi="仿宋" w:cs="仿宋" w:hint="eastAsia"/>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十九、科学技术支出(类)其他科学技术支出(款)其他科学技术支出(项)</w:t>
      </w:r>
      <w:r w:rsidRPr="00FD17E0">
        <w:rPr>
          <w:rFonts w:ascii="仿宋" w:eastAsia="仿宋" w:hAnsi="仿宋" w:cs="仿宋"/>
          <w:b/>
        </w:rPr>
        <w:t>：</w:t>
      </w:r>
      <w:r w:rsidRPr="00FD17E0">
        <w:rPr>
          <w:rFonts w:ascii="仿宋" w:eastAsia="仿宋" w:hAnsi="仿宋" w:cs="仿宋" w:hint="eastAsia"/>
        </w:rPr>
        <w:t>反映其他科学技术支出中除以上各项外用于科技方面的支出。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二十、卫生健康支出(类)卫生健康管理事务(款)其他卫生健康管理事务支出(项)</w:t>
      </w:r>
      <w:r w:rsidRPr="00FD17E0">
        <w:rPr>
          <w:rFonts w:ascii="仿宋" w:eastAsia="仿宋" w:hAnsi="仿宋" w:cs="仿宋"/>
          <w:b/>
        </w:rPr>
        <w:t>：</w:t>
      </w:r>
      <w:r w:rsidRPr="00FD17E0">
        <w:rPr>
          <w:rFonts w:ascii="仿宋" w:eastAsia="仿宋" w:hAnsi="仿宋" w:cs="仿宋" w:hint="eastAsia"/>
        </w:rPr>
        <w:t>反映除上述项目以外其他用于卫生健康管理事务方面的支出。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二十一、卫生健康支出(类)公立医院(款)综合医院(项)</w:t>
      </w:r>
      <w:r w:rsidRPr="00FD17E0">
        <w:rPr>
          <w:rFonts w:ascii="仿宋" w:eastAsia="仿宋" w:hAnsi="仿宋" w:cs="仿宋"/>
          <w:b/>
        </w:rPr>
        <w:t>：</w:t>
      </w:r>
      <w:r w:rsidRPr="00FD17E0">
        <w:rPr>
          <w:rFonts w:ascii="仿宋" w:eastAsia="仿宋" w:hAnsi="仿宋" w:cs="仿宋" w:hint="eastAsia"/>
        </w:rPr>
        <w:t>反映卫生健康、中医部门所属的城市综合性医院、独立门诊、教学医院、疗养院和县医院的支出。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二十二、卫生健康支出(类)公立医院(款)其他公立医院支出(项)</w:t>
      </w:r>
      <w:r w:rsidRPr="00FD17E0">
        <w:rPr>
          <w:rFonts w:ascii="仿宋" w:eastAsia="仿宋" w:hAnsi="仿宋" w:cs="仿宋"/>
          <w:b/>
        </w:rPr>
        <w:t>：</w:t>
      </w:r>
      <w:r w:rsidRPr="00FD17E0">
        <w:rPr>
          <w:rFonts w:ascii="仿宋" w:eastAsia="仿宋" w:hAnsi="仿宋" w:cs="仿宋" w:hint="eastAsia"/>
        </w:rPr>
        <w:t>反映除上述项目以外的其他用于公立医院方面的支出。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二十三、卫生健康支出(类)公共卫生(款)基本公共卫生服务(项)</w:t>
      </w:r>
      <w:r w:rsidRPr="00FD17E0">
        <w:rPr>
          <w:rFonts w:ascii="仿宋" w:eastAsia="仿宋" w:hAnsi="仿宋" w:cs="仿宋"/>
          <w:b/>
        </w:rPr>
        <w:t>：</w:t>
      </w:r>
      <w:r w:rsidRPr="00FD17E0">
        <w:rPr>
          <w:rFonts w:ascii="仿宋" w:eastAsia="仿宋" w:hAnsi="仿宋" w:cs="仿宋" w:hint="eastAsia"/>
        </w:rPr>
        <w:t>反映基本公共卫生服务支出。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lastRenderedPageBreak/>
        <w:t>二十四、卫生健康支出(类)公共卫生(款)重大公共卫生服务(项)</w:t>
      </w:r>
      <w:r w:rsidRPr="00FD17E0">
        <w:rPr>
          <w:rFonts w:ascii="仿宋" w:eastAsia="仿宋" w:hAnsi="仿宋" w:cs="仿宋"/>
          <w:b/>
        </w:rPr>
        <w:t>：</w:t>
      </w:r>
      <w:r w:rsidRPr="00FD17E0">
        <w:rPr>
          <w:rFonts w:ascii="仿宋" w:eastAsia="仿宋" w:hAnsi="仿宋" w:cs="仿宋" w:hint="eastAsia"/>
        </w:rPr>
        <w:t>反映重大疾病、重大传染病预防控制等重大公共卫生服务项目支出。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二十五、卫生健康支出(类)公共卫生(款)其他公共卫生支出(项)</w:t>
      </w:r>
      <w:r w:rsidRPr="00FD17E0">
        <w:rPr>
          <w:rFonts w:ascii="仿宋" w:eastAsia="仿宋" w:hAnsi="仿宋" w:cs="仿宋"/>
          <w:b/>
        </w:rPr>
        <w:t>：</w:t>
      </w:r>
      <w:r w:rsidRPr="00FD17E0">
        <w:rPr>
          <w:rFonts w:ascii="仿宋" w:eastAsia="仿宋" w:hAnsi="仿宋" w:cs="仿宋" w:hint="eastAsia"/>
        </w:rPr>
        <w:t>其他公共卫生支出反映除上述项目以外的其他用于公共卫生方面的支出。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二十六、卫生健康支出(类)中医药(款)其他中医药支出(项)</w:t>
      </w:r>
      <w:r w:rsidRPr="00FD17E0">
        <w:rPr>
          <w:rFonts w:ascii="仿宋" w:eastAsia="仿宋" w:hAnsi="仿宋" w:cs="仿宋"/>
          <w:b/>
        </w:rPr>
        <w:t>：</w:t>
      </w:r>
      <w:r w:rsidRPr="00FD17E0">
        <w:rPr>
          <w:rFonts w:ascii="仿宋" w:eastAsia="仿宋" w:hAnsi="仿宋" w:cs="仿宋" w:hint="eastAsia"/>
        </w:rPr>
        <w:t>反映除中医（民族医）药专项支出以外的其他中医药支出。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二十七、卫生健康支出(类)医疗救助(款)城乡医疗救助(项)</w:t>
      </w:r>
      <w:r w:rsidRPr="00FD17E0">
        <w:rPr>
          <w:rFonts w:ascii="仿宋" w:eastAsia="仿宋" w:hAnsi="仿宋" w:cs="仿宋"/>
          <w:b/>
        </w:rPr>
        <w:t>：</w:t>
      </w:r>
      <w:r w:rsidRPr="00FD17E0">
        <w:rPr>
          <w:rFonts w:ascii="仿宋" w:eastAsia="仿宋" w:hAnsi="仿宋" w:cs="仿宋" w:hint="eastAsia"/>
        </w:rPr>
        <w:t>反映财政用于城乡困难群众医疗救助的支出。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二十八、卫生健康支出(类)其他卫生健康支出(款)其他卫生健康支出(项)</w:t>
      </w:r>
      <w:r w:rsidRPr="00FD17E0">
        <w:rPr>
          <w:rFonts w:ascii="仿宋" w:eastAsia="仿宋" w:hAnsi="仿宋" w:cs="仿宋"/>
          <w:b/>
        </w:rPr>
        <w:t>：</w:t>
      </w:r>
      <w:r w:rsidRPr="00FD17E0">
        <w:rPr>
          <w:rFonts w:ascii="仿宋" w:eastAsia="仿宋" w:hAnsi="仿宋" w:cs="仿宋" w:hint="eastAsia"/>
        </w:rPr>
        <w:t>反映除上述项目以外其他用于卫生健康方面的支出。</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二十九、住房保障支出(类)住房改革支出(款)住房公积金(项)</w:t>
      </w:r>
      <w:r w:rsidRPr="00FD17E0">
        <w:rPr>
          <w:rFonts w:ascii="仿宋" w:eastAsia="仿宋" w:hAnsi="仿宋" w:cs="仿宋"/>
          <w:b/>
        </w:rPr>
        <w:t>：</w:t>
      </w:r>
      <w:r w:rsidRPr="00FD17E0">
        <w:rPr>
          <w:rFonts w:ascii="仿宋" w:eastAsia="仿宋" w:hAnsi="仿宋" w:cs="仿宋" w:hint="eastAsia"/>
        </w:rPr>
        <w:t>反映行政事业单位按人力资源和社会保障部、财政部规定的基本工资和津贴补贴以及规定比例为职工缴纳的住房公积金。</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三十、住房保障支出(类)住房改革支出(款)提租补贴(项)</w:t>
      </w:r>
      <w:r w:rsidRPr="00FD17E0">
        <w:rPr>
          <w:rFonts w:ascii="仿宋" w:eastAsia="仿宋" w:hAnsi="仿宋" w:cs="仿宋"/>
          <w:b/>
        </w:rPr>
        <w:t>：</w:t>
      </w:r>
      <w:r w:rsidRPr="00FD17E0">
        <w:rPr>
          <w:rFonts w:ascii="仿宋" w:eastAsia="仿宋" w:hAnsi="仿宋" w:cs="仿宋" w:hint="eastAsia"/>
        </w:rPr>
        <w:t>反映按房改政策规定的标准，行政事业单位向职工（含离退休人员）发放的租金补贴。</w:t>
      </w:r>
    </w:p>
    <w:p w:rsidR="00B72B16" w:rsidRPr="00FD17E0" w:rsidRDefault="00EE611B">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sidRPr="00FD17E0">
        <w:rPr>
          <w:rFonts w:ascii="仿宋" w:eastAsia="仿宋" w:hAnsi="仿宋" w:cs="仿宋" w:hint="eastAsia"/>
          <w:b/>
          <w:bCs/>
        </w:rPr>
        <w:t>三十一、住房保障支出(类)住房改革支出(款)购房补贴</w:t>
      </w:r>
      <w:r w:rsidRPr="00FD17E0">
        <w:rPr>
          <w:rFonts w:ascii="仿宋" w:eastAsia="仿宋" w:hAnsi="仿宋" w:cs="仿宋" w:hint="eastAsia"/>
          <w:b/>
          <w:bCs/>
        </w:rPr>
        <w:lastRenderedPageBreak/>
        <w:t>(项)</w:t>
      </w:r>
      <w:r w:rsidRPr="00FD17E0">
        <w:rPr>
          <w:rFonts w:ascii="仿宋" w:eastAsia="仿宋" w:hAnsi="仿宋" w:cs="仿宋"/>
          <w:b/>
        </w:rPr>
        <w:t>：</w:t>
      </w:r>
      <w:r w:rsidRPr="00FD17E0">
        <w:rPr>
          <w:rFonts w:ascii="仿宋" w:eastAsia="仿宋" w:hAnsi="仿宋" w:cs="仿宋" w:hint="eastAsia"/>
        </w:rPr>
        <w:t>反映按房改政策规定，行政事业单位向符合条件职工（含离退休人员）、军队(含武警)向转役复员离退休人员发放的用于购买住房的补贴。</w:t>
      </w:r>
      <w:bookmarkEnd w:id="0"/>
    </w:p>
    <w:sectPr w:rsidR="00B72B16" w:rsidRPr="00FD17E0">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974" w:rsidRDefault="009C1974">
      <w:r>
        <w:separator/>
      </w:r>
    </w:p>
  </w:endnote>
  <w:endnote w:type="continuationSeparator" w:id="0">
    <w:p w:rsidR="009C1974" w:rsidRDefault="009C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Liberation Sans">
    <w:altName w:val="Arial Unicode MS"/>
    <w:charset w:val="86"/>
    <w:family w:val="roman"/>
    <w:pitch w:val="default"/>
    <w:sig w:usb0="00000000"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rsidR="00EE611B" w:rsidRDefault="00EE611B">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D17E0">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- 22 -</w:t>
                </w:r>
                <w:r>
                  <w:rPr>
                    <w:rFonts w:hint="eastAsia"/>
                  </w:rPr>
                  <w:fldChar w:fldCharType="end"/>
                </w:r>
              </w:p>
            </w:txbxContent>
          </v:textbox>
          <w10:wrap anchorx="margin"/>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- 23 -</w:t>
                </w:r>
                <w:r>
                  <w:rPr>
                    <w:rFonts w:hint="eastAsia"/>
                  </w:rPr>
                  <w:fldChar w:fldCharType="end"/>
                </w:r>
              </w:p>
            </w:txbxContent>
          </v:textbox>
          <w10:wrap anchorx="margin"/>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- 25 -</w:t>
                </w:r>
                <w:r>
                  <w:rPr>
                    <w:rFonts w:hint="eastAsia"/>
                  </w:rPr>
                  <w:fldChar w:fldCharType="end"/>
                </w:r>
              </w:p>
            </w:txbxContent>
          </v:textbox>
          <w10:wrap anchorx="margin"/>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- 34 -</w:t>
                </w:r>
                <w:r>
                  <w:rPr>
                    <w:rFonts w:hint="eastAsia"/>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rPr>
        <w:rFonts w:ascii="黑体" w:eastAsia="黑体" w:hAnsi="黑体" w:cs="黑体"/>
      </w:rPr>
    </w:pPr>
    <w:r>
      <w:rPr>
        <w:rFonts w:ascii="黑体" w:eastAsia="黑体" w:hAnsi="黑体" w:cs="黑体"/>
      </w:rPr>
      <w:pict>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rsidR="00EE611B" w:rsidRDefault="00EE611B">
                <w:pPr>
                  <w:pStyle w:val="a5"/>
                  <w:rPr>
                    <w:rFonts w:ascii="黑体" w:eastAsia="黑体" w:hAnsi="黑体" w:cs="黑体"/>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sidR="00FD17E0">
                  <w:rPr>
                    <w:rFonts w:ascii="黑体" w:eastAsia="黑体" w:hAnsi="黑体" w:cs="黑体"/>
                    <w:noProof/>
                  </w:rPr>
                  <w:t>- 5 -</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- 7 -</w:t>
                </w:r>
                <w:r>
                  <w:rPr>
                    <w:rFonts w:hint="eastAsia"/>
                  </w:rPr>
                  <w:fldChar w:fldCharType="end"/>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- 9 -</w:t>
                </w:r>
                <w:r>
                  <w:rPr>
                    <w:rFonts w:hint="eastAsia"/>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- 11 -</w:t>
                </w:r>
                <w:r>
                  <w:rPr>
                    <w:rFonts w:hint="eastAsia"/>
                  </w:rPr>
                  <w:fldChar w:fldCharType="end"/>
                </w:r>
              </w:p>
            </w:txbxContent>
          </v:textbox>
          <w10:wrap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- 13 -</w:t>
                </w:r>
                <w:r>
                  <w:rPr>
                    <w:rFonts w:hint="eastAsia"/>
                  </w:rPr>
                  <w:fldChar w:fldCharType="end"/>
                </w: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- 15 -</w:t>
                </w:r>
                <w:r>
                  <w:rPr>
                    <w:rFonts w:hint="eastAsia"/>
                  </w:rPr>
                  <w:fldChar w:fldCharType="end"/>
                </w:r>
              </w:p>
            </w:txbxContent>
          </v:textbox>
          <w10:wrap anchorx="margin"/>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- 18 -</w:t>
                </w:r>
                <w:r>
                  <w:rPr>
                    <w:rFonts w:hint="eastAsia"/>
                  </w:rPr>
                  <w:fldChar w:fldCharType="end"/>
                </w:r>
              </w:p>
            </w:txbxContent>
          </v:textbox>
          <w10:wrap anchorx="margin"/>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9C1974">
    <w:pPr>
      <w:pStyle w:val="a5"/>
      <w:jc w:val="center"/>
    </w:pPr>
    <w:r>
      <w:pict>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rsidR="00EE611B" w:rsidRDefault="00EE611B">
                <w:pPr>
                  <w:pStyle w:val="a5"/>
                </w:pPr>
                <w:r>
                  <w:rPr>
                    <w:rFonts w:hint="eastAsia"/>
                  </w:rPr>
                  <w:fldChar w:fldCharType="begin"/>
                </w:r>
                <w:r>
                  <w:rPr>
                    <w:rFonts w:hint="eastAsia"/>
                  </w:rPr>
                  <w:instrText xml:space="preserve"> PAGE  \* MERGEFORMAT </w:instrText>
                </w:r>
                <w:r>
                  <w:rPr>
                    <w:rFonts w:hint="eastAsia"/>
                  </w:rPr>
                  <w:fldChar w:fldCharType="separate"/>
                </w:r>
                <w:r w:rsidR="00FD17E0">
                  <w:rPr>
                    <w:noProof/>
                  </w:rPr>
                  <w:t>- 19 -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974" w:rsidRDefault="009C1974">
      <w:r>
        <w:separator/>
      </w:r>
    </w:p>
  </w:footnote>
  <w:footnote w:type="continuationSeparator" w:id="0">
    <w:p w:rsidR="009C1974" w:rsidRDefault="009C1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EE611B">
    <w:pPr>
      <w:pStyle w:val="a6"/>
      <w:pBdr>
        <w:bottom w:val="single" w:sz="4" w:space="1" w:color="000000"/>
      </w:pBdr>
      <w:jc w:val="both"/>
      <w:rPr>
        <w:lang w:val="en-US"/>
      </w:rPr>
    </w:pPr>
    <w:r>
      <w:rPr>
        <w:rFonts w:hint="eastAsia"/>
        <w:lang w:val="en-US"/>
      </w:rPr>
      <w:t>江苏省苏北人民医院</w:t>
    </w:r>
    <w:r>
      <w:t>2021年度单位决算公开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1B" w:rsidRDefault="00EE611B">
    <w:pPr>
      <w:pStyle w:val="a6"/>
      <w:pBdr>
        <w:bottom w:val="none" w:sz="0" w:space="1"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autoHyphenation/>
  <w:noPunctuationKerning/>
  <w:characterSpacingControl w:val="doNotCompress"/>
  <w:hdrShapeDefaults>
    <o:shapedefaults v:ext="edit" spidmax="309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B72B16"/>
    <w:rsid w:val="DBEED555"/>
    <w:rsid w:val="00064984"/>
    <w:rsid w:val="00071789"/>
    <w:rsid w:val="000A2FCE"/>
    <w:rsid w:val="000F12AB"/>
    <w:rsid w:val="001C31F9"/>
    <w:rsid w:val="002E63B1"/>
    <w:rsid w:val="002E6F9F"/>
    <w:rsid w:val="00407CA7"/>
    <w:rsid w:val="00413AD8"/>
    <w:rsid w:val="004C0647"/>
    <w:rsid w:val="00671ED7"/>
    <w:rsid w:val="00672164"/>
    <w:rsid w:val="006732F1"/>
    <w:rsid w:val="00705B87"/>
    <w:rsid w:val="007C49A5"/>
    <w:rsid w:val="008322BB"/>
    <w:rsid w:val="00867423"/>
    <w:rsid w:val="008B5B05"/>
    <w:rsid w:val="009965EA"/>
    <w:rsid w:val="009C1974"/>
    <w:rsid w:val="00A6752E"/>
    <w:rsid w:val="00B72B16"/>
    <w:rsid w:val="00B92181"/>
    <w:rsid w:val="00B953F2"/>
    <w:rsid w:val="00BD7F33"/>
    <w:rsid w:val="00C15920"/>
    <w:rsid w:val="00C82582"/>
    <w:rsid w:val="00EE611B"/>
    <w:rsid w:val="00FA3233"/>
    <w:rsid w:val="00FD17E0"/>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1"/>
    </o:shapelayout>
  </w:shapeDefaults>
  <w:decimalSymbol w:val="."/>
  <w:listSeparator w:val=","/>
  <w15:docId w15:val="{8988F604-C6D0-40C9-88A2-19D862F21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出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3062</Words>
  <Characters>17458</Characters>
  <Application>Microsoft Office Word</Application>
  <DocSecurity>0</DocSecurity>
  <Lines>145</Lines>
  <Paragraphs>40</Paragraphs>
  <ScaleCrop>false</ScaleCrop>
  <Company/>
  <LinksUpToDate>false</LinksUpToDate>
  <CharactersWithSpaces>20480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sss</cp:lastModifiedBy>
  <cp:revision>180</cp:revision>
  <dcterms:created xsi:type="dcterms:W3CDTF">2021-04-16T03:22:00Z</dcterms:created>
  <dcterms:modified xsi:type="dcterms:W3CDTF">2022-12-08T00:56:00Z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2052-11.1.0.11830</vt:lpwstr>
  </property>
  <property fmtid="{D5CDD505-2E9C-101B-9397-08002B2CF9AE}" pid="6" name="LastSaved">
    <vt:filetime>2021-04-15T00:00:00Z</vt:filetime>
  </property>
</Properties>
</file>