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1CF6">
      <w:pPr>
        <w:pStyle w:val="5"/>
        <w:keepNext w:val="0"/>
        <w:keepLines w:val="0"/>
        <w:pageBreakBefore w:val="0"/>
        <w:kinsoku/>
        <w:wordWrap/>
        <w:overflowPunct/>
        <w:topLinePunct w:val="0"/>
        <w:autoSpaceDE w:val="0"/>
        <w:autoSpaceDN w:val="0"/>
        <w:bidi w:val="0"/>
        <w:snapToGrid/>
        <w:spacing w:beforeAutospacing="0" w:afterAutospacing="0"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调研</w:t>
      </w:r>
      <w:r>
        <w:rPr>
          <w:rFonts w:hint="eastAsia" w:ascii="宋体" w:hAnsi="宋体" w:eastAsia="宋体" w:cs="宋体"/>
          <w:b/>
          <w:color w:val="auto"/>
          <w:sz w:val="24"/>
          <w:szCs w:val="24"/>
          <w:highlight w:val="none"/>
        </w:rPr>
        <w:t>内容</w:t>
      </w:r>
      <w:bookmarkStart w:id="0" w:name="_Toc392952477"/>
    </w:p>
    <w:bookmarkEnd w:id="0"/>
    <w:p w14:paraId="6CD3257F">
      <w:pPr>
        <w:pStyle w:val="5"/>
        <w:keepNext w:val="0"/>
        <w:keepLines w:val="0"/>
        <w:pageBreakBefore w:val="0"/>
        <w:kinsoku/>
        <w:wordWrap/>
        <w:overflowPunct/>
        <w:topLinePunct w:val="0"/>
        <w:autoSpaceDE w:val="0"/>
        <w:autoSpaceDN w:val="0"/>
        <w:bidi w:val="0"/>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苏北人民医院工会福利平台鲜花类、水果类供应商入驻，入围供应商在合同签订后入驻工会平台，由职工在对应节日自行在平台选择福利商家。</w:t>
      </w:r>
    </w:p>
    <w:p w14:paraId="02035D2C">
      <w:pPr>
        <w:pStyle w:val="5"/>
        <w:keepNext w:val="0"/>
        <w:keepLines w:val="0"/>
        <w:pageBreakBefore w:val="0"/>
        <w:kinsoku/>
        <w:wordWrap/>
        <w:overflowPunct/>
        <w:topLinePunct w:val="0"/>
        <w:autoSpaceDE w:val="0"/>
        <w:autoSpaceDN w:val="0"/>
        <w:bidi w:val="0"/>
        <w:snapToGrid/>
        <w:spacing w:beforeAutospacing="0" w:afterAutospacing="0"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二、技术要求</w:t>
      </w:r>
    </w:p>
    <w:p w14:paraId="6A191F00">
      <w:pPr>
        <w:pStyle w:val="3"/>
        <w:keepNext w:val="0"/>
        <w:keepLines w:val="0"/>
        <w:pageBreakBefore w:val="0"/>
        <w:widowControl w:val="0"/>
        <w:numPr>
          <w:ilvl w:val="1"/>
          <w:numId w:val="0"/>
        </w:numPr>
        <w:tabs>
          <w:tab w:val="left" w:pos="1558"/>
          <w:tab w:val="left" w:pos="1559"/>
        </w:tabs>
        <w:kinsoku/>
        <w:wordWrap/>
        <w:overflowPunct/>
        <w:topLinePunct w:val="0"/>
        <w:autoSpaceDE w:val="0"/>
        <w:autoSpaceDN w:val="0"/>
        <w:bidi w:val="0"/>
        <w:adjustRightInd/>
        <w:snapToGrid/>
        <w:spacing w:before="0" w:beforeAutospacing="0" w:afterAutospacing="0" w:line="360" w:lineRule="auto"/>
        <w:ind w:left="0" w:firstLine="468" w:firstLineChars="200"/>
        <w:textAlignment w:val="auto"/>
        <w:rPr>
          <w:rFonts w:hint="eastAsia" w:ascii="宋体" w:hAnsi="宋体" w:eastAsia="宋体" w:cs="宋体"/>
          <w:b w:val="0"/>
          <w:bCs w:val="0"/>
          <w:color w:val="auto"/>
          <w:spacing w:val="-3"/>
          <w:sz w:val="24"/>
          <w:szCs w:val="24"/>
          <w:lang w:val="en-US" w:eastAsia="zh-CN"/>
        </w:rPr>
      </w:pPr>
      <w:r>
        <w:rPr>
          <w:rFonts w:hint="eastAsia" w:ascii="宋体" w:hAnsi="宋体" w:eastAsia="宋体" w:cs="宋体"/>
          <w:b w:val="0"/>
          <w:bCs w:val="0"/>
          <w:color w:val="auto"/>
          <w:spacing w:val="-3"/>
          <w:sz w:val="24"/>
          <w:szCs w:val="24"/>
          <w:lang w:val="en-US" w:eastAsia="zh-CN"/>
        </w:rPr>
        <w:t>本次调研分为两类,</w:t>
      </w:r>
      <w:r>
        <w:rPr>
          <w:rFonts w:hint="eastAsia" w:ascii="宋体" w:hAnsi="宋体" w:eastAsia="宋体" w:cs="宋体"/>
          <w:b w:val="0"/>
          <w:bCs w:val="0"/>
          <w:color w:val="auto"/>
          <w:spacing w:val="-3"/>
          <w:sz w:val="24"/>
          <w:szCs w:val="24"/>
        </w:rPr>
        <w:t>被选</w:t>
      </w:r>
      <w:r>
        <w:rPr>
          <w:rFonts w:hint="eastAsia" w:ascii="宋体" w:hAnsi="宋体" w:eastAsia="宋体" w:cs="宋体"/>
          <w:b w:val="0"/>
          <w:bCs w:val="0"/>
          <w:color w:val="auto"/>
          <w:spacing w:val="-3"/>
          <w:sz w:val="24"/>
          <w:szCs w:val="24"/>
          <w:lang w:val="en-US" w:eastAsia="zh-CN"/>
        </w:rPr>
        <w:t>入驻</w:t>
      </w:r>
      <w:r>
        <w:rPr>
          <w:rFonts w:hint="eastAsia" w:ascii="宋体" w:hAnsi="宋体" w:eastAsia="宋体" w:cs="宋体"/>
          <w:b w:val="0"/>
          <w:bCs w:val="0"/>
          <w:color w:val="auto"/>
          <w:spacing w:val="-3"/>
          <w:sz w:val="24"/>
          <w:szCs w:val="24"/>
        </w:rPr>
        <w:t>单位须</w:t>
      </w:r>
      <w:r>
        <w:rPr>
          <w:rFonts w:hint="eastAsia" w:ascii="宋体" w:hAnsi="宋体" w:eastAsia="宋体" w:cs="宋体"/>
          <w:b w:val="0"/>
          <w:bCs w:val="0"/>
          <w:color w:val="auto"/>
          <w:spacing w:val="-3"/>
          <w:sz w:val="24"/>
          <w:szCs w:val="24"/>
          <w:lang w:val="en-US" w:eastAsia="zh-CN"/>
        </w:rPr>
        <w:t>按</w:t>
      </w:r>
      <w:r>
        <w:rPr>
          <w:rFonts w:hint="eastAsia" w:ascii="宋体" w:hAnsi="宋体" w:eastAsia="宋体" w:cs="宋体"/>
          <w:b w:val="0"/>
          <w:bCs w:val="0"/>
          <w:color w:val="auto"/>
          <w:spacing w:val="-3"/>
          <w:sz w:val="24"/>
          <w:szCs w:val="24"/>
        </w:rPr>
        <w:t>下述收费标准</w:t>
      </w:r>
      <w:r>
        <w:rPr>
          <w:rFonts w:hint="eastAsia" w:ascii="宋体" w:hAnsi="宋体" w:eastAsia="宋体" w:cs="宋体"/>
          <w:b w:val="0"/>
          <w:bCs w:val="0"/>
          <w:color w:val="auto"/>
          <w:spacing w:val="-3"/>
          <w:sz w:val="24"/>
          <w:szCs w:val="24"/>
          <w:lang w:val="en-US" w:eastAsia="zh-CN"/>
        </w:rPr>
        <w:t>进行结算：</w:t>
      </w:r>
    </w:p>
    <w:p w14:paraId="617EA687">
      <w:pPr>
        <w:pStyle w:val="3"/>
        <w:keepNext w:val="0"/>
        <w:keepLines w:val="0"/>
        <w:pageBreakBefore w:val="0"/>
        <w:widowControl w:val="0"/>
        <w:numPr>
          <w:ilvl w:val="1"/>
          <w:numId w:val="0"/>
        </w:numPr>
        <w:tabs>
          <w:tab w:val="left" w:pos="1558"/>
          <w:tab w:val="left" w:pos="1559"/>
        </w:tabs>
        <w:kinsoku/>
        <w:wordWrap/>
        <w:overflowPunct/>
        <w:topLinePunct w:val="0"/>
        <w:autoSpaceDE w:val="0"/>
        <w:autoSpaceDN w:val="0"/>
        <w:bidi w:val="0"/>
        <w:adjustRightInd/>
        <w:snapToGrid/>
        <w:spacing w:before="0" w:beforeAutospacing="0" w:afterAutospacing="0" w:line="360" w:lineRule="auto"/>
        <w:ind w:left="0" w:firstLine="468" w:firstLineChars="200"/>
        <w:textAlignment w:val="auto"/>
        <w:rPr>
          <w:rFonts w:hint="eastAsia" w:ascii="宋体" w:hAnsi="宋体" w:eastAsia="宋体" w:cs="宋体"/>
          <w:b w:val="0"/>
          <w:bCs w:val="0"/>
          <w:color w:val="auto"/>
          <w:spacing w:val="-3"/>
          <w:sz w:val="24"/>
          <w:szCs w:val="24"/>
          <w:lang w:val="en-US" w:eastAsia="zh-CN"/>
        </w:rPr>
      </w:pPr>
      <w:r>
        <w:rPr>
          <w:rFonts w:hint="eastAsia" w:ascii="宋体" w:hAnsi="宋体" w:eastAsia="宋体" w:cs="宋体"/>
          <w:b w:val="0"/>
          <w:bCs w:val="0"/>
          <w:color w:val="auto"/>
          <w:spacing w:val="-3"/>
          <w:sz w:val="24"/>
          <w:szCs w:val="24"/>
          <w:lang w:val="en-US" w:eastAsia="zh-CN"/>
        </w:rPr>
        <w:t>2.1医院工会固定单价采购；鲜花类（慰问用）（约400人）（能够根据春夏秋冬四种季节定制）：固定价：150元/人 ;200元/人(按特定使用场景）结算；</w:t>
      </w:r>
    </w:p>
    <w:p w14:paraId="2DB68392">
      <w:pPr>
        <w:pStyle w:val="3"/>
        <w:keepNext w:val="0"/>
        <w:keepLines w:val="0"/>
        <w:pageBreakBefore w:val="0"/>
        <w:widowControl w:val="0"/>
        <w:numPr>
          <w:ilvl w:val="1"/>
          <w:numId w:val="0"/>
        </w:numPr>
        <w:tabs>
          <w:tab w:val="left" w:pos="1558"/>
          <w:tab w:val="left" w:pos="1559"/>
        </w:tabs>
        <w:kinsoku/>
        <w:wordWrap/>
        <w:overflowPunct/>
        <w:topLinePunct w:val="0"/>
        <w:autoSpaceDE w:val="0"/>
        <w:autoSpaceDN w:val="0"/>
        <w:bidi w:val="0"/>
        <w:adjustRightInd/>
        <w:snapToGrid/>
        <w:spacing w:before="0" w:beforeAutospacing="0" w:afterAutospacing="0" w:line="360" w:lineRule="auto"/>
        <w:ind w:left="0" w:firstLine="468" w:firstLineChars="200"/>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lang w:val="en-US" w:eastAsia="zh-CN"/>
        </w:rPr>
        <w:t>水果类</w:t>
      </w:r>
      <w:r>
        <w:rPr>
          <w:rFonts w:hint="eastAsia" w:cs="宋体"/>
          <w:b w:val="0"/>
          <w:bCs w:val="0"/>
          <w:color w:val="auto"/>
          <w:spacing w:val="-3"/>
          <w:sz w:val="24"/>
          <w:szCs w:val="24"/>
          <w:lang w:val="en-US" w:eastAsia="zh-CN"/>
        </w:rPr>
        <w:t>：</w:t>
      </w:r>
      <w:r>
        <w:rPr>
          <w:rFonts w:hint="eastAsia" w:ascii="宋体" w:hAnsi="宋体" w:eastAsia="宋体" w:cs="宋体"/>
          <w:b w:val="0"/>
          <w:bCs w:val="0"/>
          <w:color w:val="auto"/>
          <w:spacing w:val="-3"/>
          <w:sz w:val="24"/>
          <w:szCs w:val="24"/>
          <w:lang w:val="en-US" w:eastAsia="zh-CN"/>
        </w:rPr>
        <w:t>能够根据春夏秋冬四种季节定制</w:t>
      </w:r>
      <w:r>
        <w:rPr>
          <w:rFonts w:hint="eastAsia" w:cs="宋体"/>
          <w:b w:val="0"/>
          <w:bCs w:val="0"/>
          <w:color w:val="auto"/>
          <w:spacing w:val="-3"/>
          <w:sz w:val="24"/>
          <w:szCs w:val="24"/>
          <w:lang w:val="en-US" w:eastAsia="zh-CN"/>
        </w:rPr>
        <w:t>，</w:t>
      </w:r>
      <w:r>
        <w:rPr>
          <w:rFonts w:hint="eastAsia" w:ascii="宋体" w:hAnsi="宋体" w:eastAsia="宋体" w:cs="宋体"/>
          <w:b w:val="0"/>
          <w:bCs w:val="0"/>
          <w:color w:val="auto"/>
          <w:spacing w:val="-3"/>
          <w:sz w:val="24"/>
          <w:szCs w:val="24"/>
          <w:lang w:val="en-US" w:eastAsia="zh-CN"/>
        </w:rPr>
        <w:t>约400人：固定价150元/人果篮</w:t>
      </w:r>
      <w:r>
        <w:rPr>
          <w:rFonts w:hint="eastAsia" w:ascii="宋体" w:hAnsi="宋体" w:eastAsia="宋体" w:cs="宋体"/>
          <w:b w:val="0"/>
          <w:bCs w:val="0"/>
          <w:color w:val="auto"/>
          <w:spacing w:val="-3"/>
          <w:sz w:val="24"/>
          <w:szCs w:val="24"/>
          <w:highlight w:val="none"/>
          <w:lang w:val="en-US" w:eastAsia="zh-CN"/>
        </w:rPr>
        <w:t>结算</w:t>
      </w:r>
    </w:p>
    <w:p w14:paraId="78400B5C">
      <w:pPr>
        <w:keepNext w:val="0"/>
        <w:keepLines w:val="0"/>
        <w:pageBreakBefore w:val="0"/>
        <w:numPr>
          <w:ilvl w:val="0"/>
          <w:numId w:val="0"/>
        </w:numPr>
        <w:kinsoku/>
        <w:wordWrap/>
        <w:overflowPunct/>
        <w:topLinePunct w:val="0"/>
        <w:autoSpaceDE w:val="0"/>
        <w:autoSpaceDN w:val="0"/>
        <w:bidi w:val="0"/>
        <w:snapToGrid/>
        <w:spacing w:beforeAutospacing="0" w:afterAutospacing="0" w:line="360" w:lineRule="auto"/>
        <w:ind w:firstLine="468" w:firstLineChars="200"/>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2.2职工福利采购：由职工在职工福利平台自主选择货物种类采购：目前平台承接医院以下职工福利项目的供应与服务;</w:t>
      </w:r>
    </w:p>
    <w:p w14:paraId="2D35EEF1">
      <w:pPr>
        <w:keepNext w:val="0"/>
        <w:keepLines w:val="0"/>
        <w:pageBreakBefore w:val="0"/>
        <w:numPr>
          <w:ilvl w:val="0"/>
          <w:numId w:val="0"/>
        </w:numPr>
        <w:kinsoku/>
        <w:wordWrap/>
        <w:overflowPunct/>
        <w:topLinePunct w:val="0"/>
        <w:autoSpaceDE w:val="0"/>
        <w:autoSpaceDN w:val="0"/>
        <w:bidi w:val="0"/>
        <w:snapToGrid/>
        <w:spacing w:beforeAutospacing="0" w:afterAutospacing="0" w:line="360" w:lineRule="auto"/>
        <w:ind w:firstLine="702" w:firstLineChars="300"/>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福利项目具体标准：</w:t>
      </w:r>
    </w:p>
    <w:p w14:paraId="569E4622">
      <w:pPr>
        <w:keepNext w:val="0"/>
        <w:keepLines w:val="0"/>
        <w:pageBreakBefore w:val="0"/>
        <w:kinsoku/>
        <w:wordWrap/>
        <w:overflowPunct/>
        <w:topLinePunct w:val="0"/>
        <w:autoSpaceDE w:val="0"/>
        <w:autoSpaceDN w:val="0"/>
        <w:bidi w:val="0"/>
        <w:snapToGrid/>
        <w:spacing w:beforeAutospacing="0" w:afterAutospacing="0" w:line="360" w:lineRule="auto"/>
        <w:ind w:firstLine="468" w:firstLineChars="200"/>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 春节福利：1000元/人</w:t>
      </w:r>
    </w:p>
    <w:p w14:paraId="523B93B9">
      <w:pPr>
        <w:keepNext w:val="0"/>
        <w:keepLines w:val="0"/>
        <w:pageBreakBefore w:val="0"/>
        <w:kinsoku/>
        <w:wordWrap/>
        <w:overflowPunct/>
        <w:topLinePunct w:val="0"/>
        <w:autoSpaceDE w:val="0"/>
        <w:autoSpaceDN w:val="0"/>
        <w:bidi w:val="0"/>
        <w:snapToGrid/>
        <w:spacing w:beforeAutospacing="0" w:afterAutospacing="0" w:line="360" w:lineRule="auto"/>
        <w:ind w:firstLine="468" w:firstLineChars="200"/>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 端午福利：600元/人</w:t>
      </w:r>
    </w:p>
    <w:p w14:paraId="685E156D">
      <w:pPr>
        <w:keepNext w:val="0"/>
        <w:keepLines w:val="0"/>
        <w:pageBreakBefore w:val="0"/>
        <w:kinsoku/>
        <w:wordWrap/>
        <w:overflowPunct/>
        <w:topLinePunct w:val="0"/>
        <w:autoSpaceDE w:val="0"/>
        <w:autoSpaceDN w:val="0"/>
        <w:bidi w:val="0"/>
        <w:snapToGrid/>
        <w:spacing w:beforeAutospacing="0" w:afterAutospacing="0" w:line="360" w:lineRule="auto"/>
        <w:ind w:firstLine="468" w:firstLineChars="200"/>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 中秋福利：600元/人</w:t>
      </w:r>
    </w:p>
    <w:p w14:paraId="65DE482C">
      <w:pPr>
        <w:keepNext w:val="0"/>
        <w:keepLines w:val="0"/>
        <w:pageBreakBefore w:val="0"/>
        <w:kinsoku/>
        <w:wordWrap/>
        <w:overflowPunct/>
        <w:topLinePunct w:val="0"/>
        <w:autoSpaceDE w:val="0"/>
        <w:autoSpaceDN w:val="0"/>
        <w:bidi w:val="0"/>
        <w:snapToGrid/>
        <w:spacing w:beforeAutospacing="0" w:afterAutospacing="0" w:line="360" w:lineRule="auto"/>
        <w:ind w:firstLine="468" w:firstLineChars="200"/>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 荣休福利：900元/人</w:t>
      </w:r>
    </w:p>
    <w:p w14:paraId="294EE6D2">
      <w:pPr>
        <w:keepNext w:val="0"/>
        <w:keepLines w:val="0"/>
        <w:pageBreakBefore w:val="0"/>
        <w:kinsoku/>
        <w:wordWrap/>
        <w:overflowPunct/>
        <w:topLinePunct w:val="0"/>
        <w:autoSpaceDE w:val="0"/>
        <w:autoSpaceDN w:val="0"/>
        <w:bidi w:val="0"/>
        <w:snapToGrid/>
        <w:spacing w:beforeAutospacing="0" w:afterAutospacing="0" w:line="360" w:lineRule="auto"/>
        <w:ind w:firstLine="468" w:firstLineChars="200"/>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 新婚福利：（800元通用币 + 200元鲜花币）/人</w:t>
      </w:r>
    </w:p>
    <w:p w14:paraId="06FAB3B6">
      <w:pPr>
        <w:keepNext w:val="0"/>
        <w:keepLines w:val="0"/>
        <w:pageBreakBefore w:val="0"/>
        <w:kinsoku/>
        <w:wordWrap/>
        <w:overflowPunct/>
        <w:topLinePunct w:val="0"/>
        <w:autoSpaceDE w:val="0"/>
        <w:autoSpaceDN w:val="0"/>
        <w:bidi w:val="0"/>
        <w:snapToGrid/>
        <w:spacing w:beforeAutospacing="0" w:afterAutospacing="0" w:line="360" w:lineRule="auto"/>
        <w:ind w:firstLine="468" w:firstLineChars="200"/>
        <w:textAlignment w:val="auto"/>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 生育福利：1000元/人</w:t>
      </w:r>
    </w:p>
    <w:p w14:paraId="6AAAF11F">
      <w:pPr>
        <w:keepNext w:val="0"/>
        <w:keepLines w:val="0"/>
        <w:pageBreakBefore w:val="0"/>
        <w:kinsoku/>
        <w:wordWrap/>
        <w:overflowPunct/>
        <w:topLinePunct w:val="0"/>
        <w:autoSpaceDE w:val="0"/>
        <w:autoSpaceDN w:val="0"/>
        <w:bidi w:val="0"/>
        <w:snapToGrid/>
        <w:spacing w:beforeAutospacing="0" w:afterAutospacing="0" w:line="360" w:lineRule="auto"/>
        <w:ind w:firstLine="468"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pacing w:val="-3"/>
          <w:sz w:val="24"/>
          <w:szCs w:val="24"/>
          <w:highlight w:val="none"/>
          <w:lang w:val="en-US" w:eastAsia="zh-CN"/>
        </w:rPr>
        <w:t>· 生病慰问福利：300元/人（水果鲜花组合，配送至工会，用于床边慰问）</w:t>
      </w:r>
    </w:p>
    <w:p w14:paraId="3D016A43">
      <w:pPr>
        <w:pStyle w:val="3"/>
        <w:keepNext w:val="0"/>
        <w:keepLines w:val="0"/>
        <w:pageBreakBefore w:val="0"/>
        <w:widowControl w:val="0"/>
        <w:numPr>
          <w:ilvl w:val="1"/>
          <w:numId w:val="0"/>
        </w:numPr>
        <w:tabs>
          <w:tab w:val="left" w:pos="1558"/>
          <w:tab w:val="left" w:pos="1559"/>
        </w:tabs>
        <w:kinsoku/>
        <w:wordWrap/>
        <w:overflowPunct/>
        <w:topLinePunct w:val="0"/>
        <w:autoSpaceDE w:val="0"/>
        <w:autoSpaceDN w:val="0"/>
        <w:bidi w:val="0"/>
        <w:adjustRightInd/>
        <w:snapToGrid/>
        <w:spacing w:before="0" w:beforeAutospacing="0" w:afterAutospacing="0" w:line="360" w:lineRule="auto"/>
        <w:ind w:left="0" w:firstLine="468" w:firstLineChars="200"/>
        <w:textAlignment w:val="auto"/>
        <w:rPr>
          <w:rFonts w:hint="eastAsia" w:ascii="宋体" w:hAnsi="宋体" w:eastAsia="宋体" w:cs="宋体"/>
          <w:b w:val="0"/>
          <w:bCs w:val="0"/>
          <w:color w:val="auto"/>
          <w:spacing w:val="-3"/>
          <w:sz w:val="24"/>
          <w:szCs w:val="24"/>
          <w:lang w:val="en-US" w:eastAsia="zh-CN"/>
        </w:rPr>
      </w:pPr>
      <w:r>
        <w:rPr>
          <w:rFonts w:hint="eastAsia" w:ascii="宋体" w:hAnsi="宋体" w:eastAsia="宋体" w:cs="宋体"/>
          <w:b w:val="0"/>
          <w:bCs w:val="0"/>
          <w:color w:val="auto"/>
          <w:spacing w:val="-3"/>
          <w:sz w:val="24"/>
          <w:szCs w:val="24"/>
          <w:lang w:val="en-US" w:eastAsia="zh-CN"/>
        </w:rPr>
        <w:t>各供应商在结算标准上按照对应品类填报上浮率（按实结算）。</w:t>
      </w:r>
      <w:r>
        <w:rPr>
          <w:rFonts w:hint="eastAsia" w:ascii="宋体" w:hAnsi="宋体" w:eastAsia="宋体" w:cs="宋体"/>
          <w:color w:val="auto"/>
          <w:sz w:val="24"/>
          <w:szCs w:val="24"/>
          <w:lang w:val="en-US" w:eastAsia="zh-CN"/>
        </w:rPr>
        <w:t>举例：以150元为例，鲜花类某入围供应商填报上浮率为20%，表明职工在其店铺中合计可获得价值为180元的商品。最终结算按照150元进行结算。</w:t>
      </w:r>
      <w:r>
        <w:rPr>
          <w:rFonts w:hint="eastAsia" w:ascii="宋体" w:hAnsi="宋体" w:eastAsia="宋体" w:cs="宋体"/>
          <w:b w:val="0"/>
          <w:bCs w:val="0"/>
          <w:color w:val="auto"/>
          <w:spacing w:val="-3"/>
          <w:sz w:val="24"/>
          <w:szCs w:val="24"/>
          <w:lang w:val="en-US" w:eastAsia="zh-CN"/>
        </w:rPr>
        <w:t>上述费用包含商品成本、运输、配送及售后服务等全部费用。</w:t>
      </w:r>
    </w:p>
    <w:p w14:paraId="17BEDF5C">
      <w:pPr>
        <w:pStyle w:val="5"/>
        <w:keepNext w:val="0"/>
        <w:keepLines w:val="0"/>
        <w:pageBreakBefore w:val="0"/>
        <w:widowControl w:val="0"/>
        <w:numPr>
          <w:ilvl w:val="0"/>
          <w:numId w:val="0"/>
        </w:numPr>
        <w:kinsoku/>
        <w:wordWrap/>
        <w:overflowPunct/>
        <w:topLinePunct w:val="0"/>
        <w:autoSpaceDE w:val="0"/>
        <w:autoSpaceDN w:val="0"/>
        <w:bidi w:val="0"/>
        <w:snapToGrid/>
        <w:spacing w:beforeAutospacing="0" w:afterAutospacing="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bidi="zh-CN"/>
        </w:rPr>
        <w:t>三、</w:t>
      </w:r>
      <w:r>
        <w:rPr>
          <w:rFonts w:hint="eastAsia" w:ascii="宋体" w:hAnsi="宋体" w:eastAsia="宋体" w:cs="宋体"/>
          <w:b/>
          <w:bCs/>
          <w:color w:val="auto"/>
          <w:sz w:val="24"/>
          <w:szCs w:val="24"/>
          <w:highlight w:val="none"/>
          <w:lang w:val="en-US" w:eastAsia="zh-CN"/>
        </w:rPr>
        <w:t>质量保障要求</w:t>
      </w:r>
    </w:p>
    <w:p w14:paraId="0A489E4B">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商品符合国家/行业标准（如食品符合GB 2760食品添加剂标准、鲜花符合NY/T 1529鲜切花等级标准）；</w:t>
      </w:r>
    </w:p>
    <w:p w14:paraId="580490BB">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杜绝假冒伪劣、三无产品、过期商品；临期商品（距保质期不足1/3）需提前书面告知工会并经同意后方可供应；</w:t>
      </w:r>
    </w:p>
    <w:p w14:paraId="71480D82">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鲜花类需保证新鲜度（无枯萎、腐烂），水果类需无腐烂、虫害；</w:t>
      </w:r>
    </w:p>
    <w:p w14:paraId="2AC3ED52">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时效：按订单要求时间完成交付（同城配送≤24小时，异地配送≤48小时，特殊节日可协商延长但需提前告知）；因供应商原因导致延迟的，每延迟1日按订单金额1%向医院支付违约金（最高不超过订单金额10%）；</w:t>
      </w:r>
    </w:p>
    <w:p w14:paraId="588EF9EB">
      <w:pPr>
        <w:keepNext w:val="0"/>
        <w:keepLines w:val="0"/>
        <w:pageBreakBefore w:val="0"/>
        <w:widowControl w:val="0"/>
        <w:numPr>
          <w:ilvl w:val="0"/>
          <w:numId w:val="0"/>
        </w:numPr>
        <w:kinsoku/>
        <w:wordWrap/>
        <w:overflowPunct/>
        <w:topLinePunct w:val="0"/>
        <w:autoSpaceDE w:val="0"/>
        <w:autoSpaceDN w:val="0"/>
        <w:bidi w:val="0"/>
        <w:snapToGrid/>
        <w:spacing w:beforeAutospacing="0" w:afterAutospacing="0"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四、售后服务：</w:t>
      </w:r>
    </w:p>
    <w:p w14:paraId="34CB78FF">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设立专属售后通道（电话/在线客服），响应时间≤2小时，售后处理周期≤48小时；</w:t>
      </w:r>
    </w:p>
    <w:p w14:paraId="1EC68913">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履行“三包”责任（包修、包换、包退），因质量问题导致的退换货运费由供应商承担；</w:t>
      </w:r>
    </w:p>
    <w:p w14:paraId="6AA06E5E">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职工投诉需优先处理，处理结果同步工会备案；</w:t>
      </w:r>
    </w:p>
    <w:p w14:paraId="5D65BD87">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数据与诚信：如实提供商品价格、库存、销量等信息，不得虚构交易或刷单；禁止向工会工作人员行贿或输送不正当利益；</w:t>
      </w:r>
    </w:p>
    <w:p w14:paraId="7A7B6747">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保密义务：不得泄露医院职工个人信息、采购策略、订单数据等商业秘密（保密期至协议终止后3年）。</w:t>
      </w:r>
    </w:p>
    <w:p w14:paraId="007C7C38">
      <w:pPr>
        <w:pStyle w:val="5"/>
        <w:keepNext w:val="0"/>
        <w:keepLines w:val="0"/>
        <w:pageBreakBefore w:val="0"/>
        <w:widowControl w:val="0"/>
        <w:kinsoku/>
        <w:wordWrap/>
        <w:overflowPunct/>
        <w:topLinePunct w:val="0"/>
        <w:autoSpaceDE w:val="0"/>
        <w:autoSpaceDN w:val="0"/>
        <w:bidi w:val="0"/>
        <w:snapToGrid/>
        <w:spacing w:beforeAutospacing="0" w:afterAutospacing="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 xml:space="preserve">订单与交付 </w:t>
      </w:r>
    </w:p>
    <w:p w14:paraId="5831B6CC">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订单确认 </w:t>
      </w:r>
    </w:p>
    <w:p w14:paraId="4FC9F3B4">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职工</w:t>
      </w:r>
      <w:r>
        <w:rPr>
          <w:rFonts w:hint="eastAsia" w:ascii="宋体" w:hAnsi="宋体" w:eastAsia="宋体" w:cs="宋体"/>
          <w:color w:val="auto"/>
          <w:sz w:val="24"/>
          <w:szCs w:val="24"/>
          <w:highlight w:val="none"/>
        </w:rPr>
        <w:t>通过平台下单后，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需在2小时内确认订单（含商品规格、数量、交付地址），逾期未确认的视为默认接受；如需调整（如缺货），需立即联系</w:t>
      </w:r>
      <w:r>
        <w:rPr>
          <w:rFonts w:hint="eastAsia" w:ascii="宋体" w:hAnsi="宋体" w:eastAsia="宋体" w:cs="宋体"/>
          <w:color w:val="auto"/>
          <w:sz w:val="24"/>
          <w:szCs w:val="24"/>
          <w:highlight w:val="none"/>
          <w:lang w:val="en-US" w:eastAsia="zh-CN"/>
        </w:rPr>
        <w:t>职工</w:t>
      </w:r>
      <w:r>
        <w:rPr>
          <w:rFonts w:hint="eastAsia" w:ascii="宋体" w:hAnsi="宋体" w:eastAsia="宋体" w:cs="宋体"/>
          <w:color w:val="auto"/>
          <w:sz w:val="24"/>
          <w:szCs w:val="24"/>
          <w:highlight w:val="none"/>
        </w:rPr>
        <w:t>协商替换方案。</w:t>
      </w:r>
    </w:p>
    <w:p w14:paraId="79794450">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 交付要求 </w:t>
      </w:r>
    </w:p>
    <w:p w14:paraId="2E721872">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交付地点：</w:t>
      </w:r>
      <w:r>
        <w:rPr>
          <w:rFonts w:hint="eastAsia" w:ascii="宋体" w:hAnsi="宋体" w:eastAsia="宋体" w:cs="宋体"/>
          <w:color w:val="auto"/>
          <w:sz w:val="24"/>
          <w:szCs w:val="24"/>
          <w:highlight w:val="none"/>
          <w:lang w:val="en-US" w:eastAsia="zh-CN"/>
        </w:rPr>
        <w:t>职工</w:t>
      </w:r>
      <w:r>
        <w:rPr>
          <w:rFonts w:hint="eastAsia" w:ascii="宋体" w:hAnsi="宋体" w:eastAsia="宋体" w:cs="宋体"/>
          <w:color w:val="auto"/>
          <w:sz w:val="24"/>
          <w:szCs w:val="24"/>
          <w:highlight w:val="none"/>
        </w:rPr>
        <w:t>指定地址（如职工个人住址、单位指定地点）；</w:t>
      </w:r>
    </w:p>
    <w:p w14:paraId="793D3669">
      <w:pPr>
        <w:pStyle w:val="5"/>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交付凭证：随货附《送货清单》（含商品名称、数量、单价、总金额），由收货人签字确认；</w:t>
      </w:r>
    </w:p>
    <w:p w14:paraId="57247390">
      <w:pPr>
        <w:pStyle w:val="5"/>
        <w:keepNext w:val="0"/>
        <w:keepLines w:val="0"/>
        <w:pageBreakBefore w:val="0"/>
        <w:widowControl w:val="0"/>
        <w:kinsoku/>
        <w:wordWrap/>
        <w:overflowPunct/>
        <w:topLinePunct w:val="0"/>
        <w:autoSpaceDE w:val="0"/>
        <w:autoSpaceDN w:val="0"/>
        <w:bidi w:val="0"/>
        <w:snapToGrid/>
        <w:spacing w:beforeAutospacing="0" w:afterAutospacing="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报价</w:t>
      </w:r>
    </w:p>
    <w:p w14:paraId="1E276A5C">
      <w:pPr>
        <w:pStyle w:val="2"/>
        <w:keepNext w:val="0"/>
        <w:keepLines w:val="0"/>
        <w:pageBreakBefore w:val="0"/>
        <w:kinsoku/>
        <w:wordWrap/>
        <w:overflowPunct/>
        <w:topLinePunct w:val="0"/>
        <w:autoSpaceDE w:val="0"/>
        <w:autoSpaceDN w:val="0"/>
        <w:bidi w:val="0"/>
        <w:snapToGrid/>
        <w:spacing w:before="0" w:beforeAutospacing="0" w:afterAutospacing="0" w:line="360" w:lineRule="auto"/>
        <w:ind w:firstLine="468" w:firstLineChars="200"/>
        <w:textAlignment w:val="auto"/>
        <w:rPr>
          <w:rFonts w:hint="eastAsia" w:ascii="宋体" w:hAnsi="宋体" w:eastAsia="宋体" w:cs="宋体"/>
          <w:b w:val="0"/>
          <w:bCs w:val="0"/>
          <w:color w:val="auto"/>
          <w:spacing w:val="-3"/>
          <w:sz w:val="24"/>
          <w:szCs w:val="24"/>
          <w:lang w:val="en-US" w:eastAsia="zh-CN"/>
        </w:rPr>
      </w:pPr>
      <w:r>
        <w:rPr>
          <w:rFonts w:hint="eastAsia" w:cs="宋体"/>
          <w:b w:val="0"/>
          <w:bCs w:val="0"/>
          <w:color w:val="auto"/>
          <w:spacing w:val="-3"/>
          <w:sz w:val="24"/>
          <w:szCs w:val="24"/>
          <w:lang w:val="en-US" w:eastAsia="zh-CN"/>
        </w:rPr>
        <w:t>6</w:t>
      </w:r>
      <w:r>
        <w:rPr>
          <w:rFonts w:hint="eastAsia" w:ascii="宋体" w:hAnsi="宋体" w:eastAsia="宋体" w:cs="宋体"/>
          <w:b w:val="0"/>
          <w:bCs w:val="0"/>
          <w:color w:val="auto"/>
          <w:spacing w:val="-3"/>
          <w:sz w:val="24"/>
          <w:szCs w:val="24"/>
          <w:lang w:val="en-US" w:eastAsia="zh-CN"/>
        </w:rPr>
        <w:t>.1医院工会采购固定价  鲜花150/200元；水果150元</w:t>
      </w:r>
    </w:p>
    <w:p w14:paraId="65F79948">
      <w:pPr>
        <w:keepNext w:val="0"/>
        <w:keepLines w:val="0"/>
        <w:pageBreakBefore w:val="0"/>
        <w:kinsoku/>
        <w:wordWrap/>
        <w:overflowPunct/>
        <w:topLinePunct w:val="0"/>
        <w:autoSpaceDE w:val="0"/>
        <w:autoSpaceDN w:val="0"/>
        <w:bidi w:val="0"/>
        <w:snapToGrid/>
        <w:spacing w:beforeAutospacing="0" w:afterAutospacing="0" w:line="360" w:lineRule="auto"/>
        <w:ind w:firstLine="468" w:firstLineChars="200"/>
        <w:textAlignment w:val="auto"/>
        <w:rPr>
          <w:rFonts w:hint="eastAsia" w:ascii="宋体" w:hAnsi="宋体" w:eastAsia="宋体" w:cs="宋体"/>
          <w:sz w:val="24"/>
          <w:szCs w:val="24"/>
          <w:lang w:eastAsia="zh-CN"/>
        </w:rPr>
      </w:pPr>
      <w:r>
        <w:rPr>
          <w:rFonts w:hint="eastAsia" w:cs="宋体"/>
          <w:b w:val="0"/>
          <w:bCs w:val="0"/>
          <w:color w:val="auto"/>
          <w:spacing w:val="-3"/>
          <w:sz w:val="24"/>
          <w:szCs w:val="24"/>
          <w:lang w:val="en-US" w:eastAsia="zh-CN"/>
        </w:rPr>
        <w:t>6</w:t>
      </w:r>
      <w:r>
        <w:rPr>
          <w:rFonts w:hint="eastAsia" w:ascii="宋体" w:hAnsi="宋体" w:eastAsia="宋体" w:cs="宋体"/>
          <w:b w:val="0"/>
          <w:bCs w:val="0"/>
          <w:color w:val="auto"/>
          <w:spacing w:val="-3"/>
          <w:sz w:val="24"/>
          <w:szCs w:val="24"/>
          <w:lang w:val="en-US" w:eastAsia="zh-CN"/>
        </w:rPr>
        <w:t>.2职工福利采购上浮率：</w:t>
      </w:r>
    </w:p>
    <w:p w14:paraId="1FA6A445">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、其他要求</w:t>
      </w:r>
    </w:p>
    <w:p w14:paraId="338BC6FE">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合同履行期间，工会将不定期在职工内部组织受众满意度调查，如入围供应商的受众满意度不足85%，将取消其平台入驻资格予以对应品类的清退。</w:t>
      </w:r>
    </w:p>
    <w:p w14:paraId="2C7752A9">
      <w:pPr>
        <w:pStyle w:val="4"/>
        <w:keepNext w:val="0"/>
        <w:keepLines w:val="0"/>
        <w:pageBreakBefore w:val="0"/>
        <w:kinsoku/>
        <w:wordWrap/>
        <w:overflowPunct/>
        <w:topLinePunct w:val="0"/>
        <w:autoSpaceDE w:val="0"/>
        <w:autoSpaceDN w:val="0"/>
        <w:bidi w:val="0"/>
        <w:snapToGrid/>
        <w:spacing w:before="0" w:beforeAutospacing="0" w:afterAutospacing="0" w:line="360" w:lineRule="auto"/>
        <w:ind w:left="0" w:leftChars="0" w:right="515" w:firstLine="0" w:firstLineChars="0"/>
        <w:textAlignment w:val="auto"/>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本项目入驻供应商需向苏北人民医院第三方职工福利平台缴纳鲜花类：2000元/年；水果类：4000元/年。各品类平台费总额由各品类入围的全部供应商均摊。</w:t>
      </w:r>
    </w:p>
    <w:p w14:paraId="5A6DA850">
      <w:pPr>
        <w:pStyle w:val="4"/>
        <w:keepNext w:val="0"/>
        <w:keepLines w:val="0"/>
        <w:pageBreakBefore w:val="0"/>
        <w:kinsoku/>
        <w:wordWrap/>
        <w:overflowPunct/>
        <w:topLinePunct w:val="0"/>
        <w:autoSpaceDE w:val="0"/>
        <w:autoSpaceDN w:val="0"/>
        <w:bidi w:val="0"/>
        <w:snapToGrid/>
        <w:spacing w:before="0" w:beforeAutospacing="0" w:afterAutospacing="0" w:line="360" w:lineRule="auto"/>
        <w:ind w:left="0" w:leftChars="0" w:right="515" w:firstLine="0" w:firstLineChars="0"/>
        <w:textAlignment w:val="auto"/>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注：本章所有内容不接受负偏离。</w:t>
      </w:r>
      <w:bookmarkStart w:id="1" w:name="_GoBack"/>
      <w:bookmarkEnd w:id="1"/>
    </w:p>
    <w:p w14:paraId="53E5193D">
      <w:pPr>
        <w:keepNext w:val="0"/>
        <w:keepLines w:val="0"/>
        <w:pageBreakBefore w:val="0"/>
        <w:widowControl/>
        <w:numPr>
          <w:ilvl w:val="0"/>
          <w:numId w:val="0"/>
        </w:numPr>
        <w:suppressLineNumbers w:val="0"/>
        <w:kinsoku/>
        <w:wordWrap/>
        <w:overflowPunct/>
        <w:topLinePunct w:val="0"/>
        <w:autoSpaceDE w:val="0"/>
        <w:autoSpaceDN w:val="0"/>
        <w:bidi w:val="0"/>
        <w:snapToGrid/>
        <w:spacing w:beforeAutospacing="0" w:after="0" w:afterAutospacing="0" w:line="360" w:lineRule="auto"/>
        <w:ind w:left="1080" w:leftChars="0"/>
        <w:textAlignment w:val="auto"/>
        <w:rPr>
          <w:rFonts w:hint="eastAsia" w:ascii="宋体" w:hAnsi="宋体" w:eastAsia="宋体" w:cs="宋体"/>
          <w:sz w:val="24"/>
          <w:szCs w:val="24"/>
        </w:rPr>
      </w:pPr>
    </w:p>
    <w:p w14:paraId="1BE644B9">
      <w:pPr>
        <w:keepNext w:val="0"/>
        <w:keepLines w:val="0"/>
        <w:pageBreakBefore w:val="0"/>
        <w:kinsoku/>
        <w:wordWrap/>
        <w:overflowPunct/>
        <w:topLinePunct w:val="0"/>
        <w:autoSpaceDE w:val="0"/>
        <w:autoSpaceDN w:val="0"/>
        <w:bidi w:val="0"/>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4E9ECB56">
      <w:pPr>
        <w:rPr>
          <w:rFonts w:hint="eastAsia"/>
          <w:color w:val="auto"/>
          <w:lang w:val="en-US" w:eastAsia="zh-CN"/>
        </w:rPr>
      </w:pPr>
      <w:r>
        <w:rPr>
          <w:rFonts w:hint="eastAsia"/>
          <w:color w:val="auto"/>
          <w:lang w:val="en-US" w:eastAsia="zh-CN"/>
        </w:rPr>
        <w:t>附件1</w:t>
      </w:r>
    </w:p>
    <w:p w14:paraId="3E1DE197">
      <w:pPr>
        <w:jc w:val="center"/>
        <w:rPr>
          <w:rFonts w:hint="eastAsia" w:asciiTheme="minorEastAsia" w:hAnsiTheme="minorEastAsia" w:eastAsiaTheme="minorEastAsia" w:cstheme="min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苏北人民医院职工福利平台实施细则（试行）</w:t>
      </w:r>
    </w:p>
    <w:p w14:paraId="05F8FF42">
      <w:pPr>
        <w:jc w:val="left"/>
        <w:rPr>
          <w:rFonts w:hint="eastAsia" w:asciiTheme="minorEastAsia" w:hAnsiTheme="minorEastAsia" w:eastAsiaTheme="minorEastAsia" w:cstheme="minorEastAsia"/>
          <w:b w:val="0"/>
          <w:bCs w:val="0"/>
          <w:color w:val="auto"/>
          <w:sz w:val="28"/>
          <w:szCs w:val="28"/>
          <w:lang w:eastAsia="zh-CN"/>
        </w:rPr>
      </w:pPr>
    </w:p>
    <w:p w14:paraId="436F3B57">
      <w:pPr>
        <w:jc w:val="center"/>
        <w:rPr>
          <w:rFonts w:hint="eastAsia" w:ascii="黑体" w:hAnsi="黑体" w:eastAsia="黑体" w:cs="黑体"/>
          <w:b w:val="0"/>
          <w:bCs w:val="0"/>
          <w:color w:val="auto"/>
          <w:sz w:val="28"/>
          <w:szCs w:val="28"/>
          <w:lang w:eastAsia="zh-CN"/>
        </w:rPr>
      </w:pPr>
      <w:r>
        <w:rPr>
          <w:rFonts w:hint="eastAsia" w:ascii="黑体" w:hAnsi="黑体" w:eastAsia="黑体" w:cs="黑体"/>
          <w:b/>
          <w:bCs/>
          <w:color w:val="auto"/>
          <w:sz w:val="28"/>
          <w:szCs w:val="28"/>
          <w:lang w:eastAsia="zh-CN"/>
        </w:rPr>
        <w:t>第一章 总则</w:t>
      </w:r>
    </w:p>
    <w:p w14:paraId="18E61DD6">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第一条 为保障苏北人民医院职工福利平台（以下简称“平台”）有序、规范运行，明确各方权责，根据《苏北人民医院职工福利平台运营管理办法》，特制定本实施细则。</w:t>
      </w:r>
    </w:p>
    <w:p w14:paraId="07D7EED4">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第二条 本细则对平台币种体系、福利发放、商户运营及职工使用等核心环节进行具体规定，是平台管理、服务提供与使用的基本遵循。</w:t>
      </w:r>
      <w:r>
        <w:rPr>
          <w:rFonts w:hint="eastAsia" w:asciiTheme="minorEastAsia" w:hAnsiTheme="minorEastAsia" w:cstheme="minorEastAsia"/>
          <w:b w:val="0"/>
          <w:bCs w:val="0"/>
          <w:color w:val="auto"/>
          <w:sz w:val="28"/>
          <w:szCs w:val="28"/>
          <w:lang w:val="en-US" w:eastAsia="zh-CN"/>
        </w:rPr>
        <w:t xml:space="preserve"> </w:t>
      </w:r>
    </w:p>
    <w:p w14:paraId="1C742F7F">
      <w:pPr>
        <w:jc w:val="center"/>
        <w:rPr>
          <w:rFonts w:hint="eastAsia" w:asciiTheme="minorEastAsia" w:hAnsiTheme="minorEastAsia" w:eastAsiaTheme="minorEastAsia" w:cstheme="minorEastAsia"/>
          <w:b/>
          <w:bCs/>
          <w:color w:val="auto"/>
          <w:sz w:val="28"/>
          <w:szCs w:val="28"/>
          <w:lang w:eastAsia="zh-CN"/>
        </w:rPr>
      </w:pPr>
    </w:p>
    <w:p w14:paraId="48B96BA4">
      <w:pPr>
        <w:jc w:val="center"/>
        <w:rPr>
          <w:rFonts w:hint="eastAsia" w:ascii="黑体" w:hAnsi="黑体" w:eastAsia="黑体" w:cs="黑体"/>
          <w:b w:val="0"/>
          <w:bCs w:val="0"/>
          <w:color w:val="auto"/>
          <w:sz w:val="28"/>
          <w:szCs w:val="28"/>
          <w:lang w:eastAsia="zh-CN"/>
        </w:rPr>
      </w:pPr>
      <w:r>
        <w:rPr>
          <w:rFonts w:hint="eastAsia" w:ascii="黑体" w:hAnsi="黑体" w:eastAsia="黑体" w:cs="黑体"/>
          <w:b/>
          <w:bCs/>
          <w:color w:val="auto"/>
          <w:sz w:val="28"/>
          <w:szCs w:val="28"/>
          <w:lang w:eastAsia="zh-CN"/>
        </w:rPr>
        <w:t>第二章 币种体系与支付规则</w:t>
      </w:r>
    </w:p>
    <w:p w14:paraId="77A4039E">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第三条 平台设立以下福利币种：</w:t>
      </w:r>
    </w:p>
    <w:p w14:paraId="1196E1CC">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（一）通用币：可用于平台所有签约商户店铺消费。</w:t>
      </w:r>
    </w:p>
    <w:p w14:paraId="632673FE">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（二）专项币：仅限在指定类别商户店铺内使用，包括：</w:t>
      </w:r>
    </w:p>
    <w:p w14:paraId="676A5E2D">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1. 蛋糕币：仅限于蛋糕类商户使用。</w:t>
      </w:r>
    </w:p>
    <w:p w14:paraId="7B600A5D">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2. 鲜花币：仅限于鲜花类商户使用。</w:t>
      </w:r>
    </w:p>
    <w:p w14:paraId="28FFD286">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3. 扶贫币：仅限于“扶贫专区”</w:t>
      </w:r>
      <w:r>
        <w:rPr>
          <w:rFonts w:hint="eastAsia" w:asciiTheme="minorEastAsia" w:hAnsiTheme="minorEastAsia" w:cstheme="minorEastAsia"/>
          <w:b w:val="0"/>
          <w:bCs w:val="0"/>
          <w:color w:val="auto"/>
          <w:sz w:val="28"/>
          <w:szCs w:val="28"/>
          <w:lang w:eastAsia="zh-CN"/>
        </w:rPr>
        <w:t>具有政府发文认证资质</w:t>
      </w:r>
      <w:r>
        <w:rPr>
          <w:rFonts w:hint="eastAsia" w:asciiTheme="minorEastAsia" w:hAnsiTheme="minorEastAsia" w:eastAsiaTheme="minorEastAsia" w:cstheme="minorEastAsia"/>
          <w:b w:val="0"/>
          <w:bCs w:val="0"/>
          <w:color w:val="auto"/>
          <w:sz w:val="28"/>
          <w:szCs w:val="28"/>
          <w:lang w:eastAsia="zh-CN"/>
        </w:rPr>
        <w:t>商户使用。</w:t>
      </w:r>
    </w:p>
    <w:p w14:paraId="5F955657">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第四条 支付结算时，系统将按以下固定顺序自动抵扣：</w:t>
      </w:r>
    </w:p>
    <w:p w14:paraId="11C5485B">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1. 专项币（若订单商品适用）</w:t>
      </w:r>
    </w:p>
    <w:p w14:paraId="4AC8BC4D">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2. 通用币</w:t>
      </w:r>
    </w:p>
    <w:p w14:paraId="71588256">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3. 职工个人微信支付</w:t>
      </w:r>
    </w:p>
    <w:p w14:paraId="7BCE6EB7">
      <w:pPr>
        <w:jc w:val="center"/>
        <w:rPr>
          <w:rFonts w:hint="eastAsia" w:asciiTheme="minorEastAsia" w:hAnsiTheme="minorEastAsia" w:eastAsiaTheme="minorEastAsia" w:cstheme="minorEastAsia"/>
          <w:b/>
          <w:bCs/>
          <w:color w:val="auto"/>
          <w:sz w:val="28"/>
          <w:szCs w:val="28"/>
          <w:lang w:eastAsia="zh-CN"/>
        </w:rPr>
      </w:pPr>
    </w:p>
    <w:p w14:paraId="1E829464">
      <w:pPr>
        <w:jc w:val="center"/>
        <w:rPr>
          <w:rFonts w:hint="eastAsia" w:ascii="黑体" w:hAnsi="黑体" w:eastAsia="黑体" w:cs="黑体"/>
          <w:b w:val="0"/>
          <w:bCs w:val="0"/>
          <w:color w:val="auto"/>
          <w:sz w:val="28"/>
          <w:szCs w:val="28"/>
          <w:lang w:eastAsia="zh-CN"/>
        </w:rPr>
      </w:pPr>
      <w:r>
        <w:rPr>
          <w:rFonts w:hint="eastAsia" w:ascii="黑体" w:hAnsi="黑体" w:eastAsia="黑体" w:cs="黑体"/>
          <w:b/>
          <w:bCs/>
          <w:color w:val="auto"/>
          <w:sz w:val="28"/>
          <w:szCs w:val="28"/>
          <w:lang w:eastAsia="zh-CN"/>
        </w:rPr>
        <w:t>第三章 福利发放与使用规则</w:t>
      </w:r>
    </w:p>
    <w:p w14:paraId="19DA1388">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第五条 节日福利发放规则：</w:t>
      </w:r>
    </w:p>
    <w:p w14:paraId="08E1D417">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（一）包含春节、端午、中秋三个节日，均发放通用币。</w:t>
      </w:r>
    </w:p>
    <w:p w14:paraId="59515C14">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（二）发放与清零时间：</w:t>
      </w:r>
    </w:p>
    <w:p w14:paraId="3D4AC129">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1. 春节福利：节前约30日发放</w:t>
      </w:r>
    </w:p>
    <w:p w14:paraId="726457C4">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2. 端午福利：节前约</w:t>
      </w:r>
      <w:r>
        <w:rPr>
          <w:rFonts w:hint="eastAsia" w:asciiTheme="minorEastAsia" w:hAnsiTheme="minorEastAsia" w:cstheme="minorEastAsia"/>
          <w:b w:val="0"/>
          <w:bCs w:val="0"/>
          <w:color w:val="auto"/>
          <w:sz w:val="28"/>
          <w:szCs w:val="28"/>
          <w:lang w:val="en-US" w:eastAsia="zh-CN"/>
        </w:rPr>
        <w:t>3</w:t>
      </w:r>
      <w:r>
        <w:rPr>
          <w:rFonts w:hint="eastAsia" w:asciiTheme="minorEastAsia" w:hAnsiTheme="minorEastAsia" w:eastAsiaTheme="minorEastAsia" w:cstheme="minorEastAsia"/>
          <w:b w:val="0"/>
          <w:bCs w:val="0"/>
          <w:color w:val="auto"/>
          <w:sz w:val="28"/>
          <w:szCs w:val="28"/>
          <w:lang w:eastAsia="zh-CN"/>
        </w:rPr>
        <w:t>0日发放</w:t>
      </w:r>
    </w:p>
    <w:p w14:paraId="2EB4D00F">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3. 中秋福利：节前约</w:t>
      </w:r>
      <w:r>
        <w:rPr>
          <w:rFonts w:hint="eastAsia" w:asciiTheme="minorEastAsia" w:hAnsiTheme="minorEastAsia" w:cstheme="minorEastAsia"/>
          <w:b w:val="0"/>
          <w:bCs w:val="0"/>
          <w:color w:val="auto"/>
          <w:sz w:val="28"/>
          <w:szCs w:val="28"/>
          <w:lang w:val="en-US" w:eastAsia="zh-CN"/>
        </w:rPr>
        <w:t>3</w:t>
      </w:r>
      <w:r>
        <w:rPr>
          <w:rFonts w:hint="eastAsia" w:asciiTheme="minorEastAsia" w:hAnsiTheme="minorEastAsia" w:eastAsiaTheme="minorEastAsia" w:cstheme="minorEastAsia"/>
          <w:b w:val="0"/>
          <w:bCs w:val="0"/>
          <w:color w:val="auto"/>
          <w:sz w:val="28"/>
          <w:szCs w:val="28"/>
          <w:lang w:eastAsia="zh-CN"/>
        </w:rPr>
        <w:t>0日发放</w:t>
      </w:r>
    </w:p>
    <w:p w14:paraId="695395DF">
      <w:pPr>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 xml:space="preserve">   </w:t>
      </w:r>
      <w:r>
        <w:rPr>
          <w:rFonts w:hint="eastAsia" w:asciiTheme="minorEastAsia" w:hAnsiTheme="minorEastAsia" w:cstheme="minorEastAsia"/>
          <w:b w:val="0"/>
          <w:bCs w:val="0"/>
          <w:color w:val="auto"/>
          <w:sz w:val="28"/>
          <w:szCs w:val="28"/>
          <w:lang w:eastAsia="zh-CN"/>
        </w:rPr>
        <w:t>平台至少预留</w:t>
      </w:r>
      <w:r>
        <w:rPr>
          <w:rFonts w:hint="eastAsia" w:asciiTheme="minorEastAsia" w:hAnsiTheme="minorEastAsia" w:cstheme="minorEastAsia"/>
          <w:b w:val="0"/>
          <w:bCs w:val="0"/>
          <w:color w:val="auto"/>
          <w:sz w:val="28"/>
          <w:szCs w:val="28"/>
          <w:lang w:val="en-US" w:eastAsia="zh-CN"/>
        </w:rPr>
        <w:t>10日选择期，清零前会再次通知，</w:t>
      </w:r>
      <w:r>
        <w:rPr>
          <w:rFonts w:hint="eastAsia" w:asciiTheme="minorEastAsia" w:hAnsiTheme="minorEastAsia" w:eastAsiaTheme="minorEastAsia" w:cstheme="minorEastAsia"/>
          <w:b w:val="0"/>
          <w:bCs w:val="0"/>
          <w:color w:val="auto"/>
          <w:sz w:val="28"/>
          <w:szCs w:val="28"/>
          <w:lang w:eastAsia="zh-CN"/>
        </w:rPr>
        <w:t>具体</w:t>
      </w:r>
      <w:r>
        <w:rPr>
          <w:rFonts w:hint="eastAsia" w:asciiTheme="minorEastAsia" w:hAnsiTheme="minorEastAsia" w:cstheme="minorEastAsia"/>
          <w:b w:val="0"/>
          <w:bCs w:val="0"/>
          <w:color w:val="auto"/>
          <w:sz w:val="28"/>
          <w:szCs w:val="28"/>
          <w:lang w:eastAsia="zh-CN"/>
        </w:rPr>
        <w:t>清零</w:t>
      </w:r>
      <w:r>
        <w:rPr>
          <w:rFonts w:hint="eastAsia" w:asciiTheme="minorEastAsia" w:hAnsiTheme="minorEastAsia" w:eastAsiaTheme="minorEastAsia" w:cstheme="minorEastAsia"/>
          <w:b w:val="0"/>
          <w:bCs w:val="0"/>
          <w:color w:val="auto"/>
          <w:sz w:val="28"/>
          <w:szCs w:val="28"/>
          <w:lang w:eastAsia="zh-CN"/>
        </w:rPr>
        <w:t>日期以平台当期公告为准。</w:t>
      </w:r>
    </w:p>
    <w:p w14:paraId="72F4B10E">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第六条 专项福利发放规则：</w:t>
      </w:r>
    </w:p>
    <w:p w14:paraId="3E893A07">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（一）包含退休、结婚、生育慰问福利，均发放通用币。</w:t>
      </w:r>
    </w:p>
    <w:p w14:paraId="75083E2D">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（二）实行月度定期发放，但遇节日福利发放期则顺延。若发放日与节日福利存续期冲突，则自动顺延至最近一个节日福利清零后的下一发放周期。</w:t>
      </w:r>
    </w:p>
    <w:p w14:paraId="49BF6B70">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（三）专项币（蛋糕币、鲜花币等）按特定事由专项发放，实行年度消费结算。</w:t>
      </w:r>
    </w:p>
    <w:p w14:paraId="111AB8CF">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（四）所有福利发放均须保留完整原始记录。年度对账以发放记录与平台订单记录为准。</w:t>
      </w:r>
    </w:p>
    <w:p w14:paraId="56D514C6">
      <w:pPr>
        <w:jc w:val="center"/>
        <w:rPr>
          <w:rFonts w:hint="eastAsia" w:asciiTheme="minorEastAsia" w:hAnsiTheme="minorEastAsia" w:eastAsiaTheme="minorEastAsia" w:cstheme="minorEastAsia"/>
          <w:b/>
          <w:bCs/>
          <w:color w:val="auto"/>
          <w:sz w:val="28"/>
          <w:szCs w:val="28"/>
          <w:lang w:eastAsia="zh-CN"/>
        </w:rPr>
      </w:pPr>
    </w:p>
    <w:p w14:paraId="77F025FC">
      <w:pPr>
        <w:jc w:val="center"/>
        <w:rPr>
          <w:rFonts w:hint="eastAsia" w:ascii="黑体" w:hAnsi="黑体" w:eastAsia="黑体" w:cs="黑体"/>
          <w:b w:val="0"/>
          <w:bCs w:val="0"/>
          <w:color w:val="auto"/>
          <w:sz w:val="28"/>
          <w:szCs w:val="28"/>
          <w:lang w:eastAsia="zh-CN"/>
        </w:rPr>
      </w:pPr>
      <w:r>
        <w:rPr>
          <w:rFonts w:hint="eastAsia" w:ascii="黑体" w:hAnsi="黑体" w:eastAsia="黑体" w:cs="黑体"/>
          <w:b/>
          <w:bCs/>
          <w:color w:val="auto"/>
          <w:sz w:val="28"/>
          <w:szCs w:val="28"/>
          <w:lang w:eastAsia="zh-CN"/>
        </w:rPr>
        <w:t>第四章 商户管理规则</w:t>
      </w:r>
    </w:p>
    <w:p w14:paraId="3DD0EA26">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第七条 商品与信息管理禁令：</w:t>
      </w:r>
    </w:p>
    <w:p w14:paraId="25CB24D4">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（一）严禁上架国家法律法规或平台禁止的商品（如：违禁品、烟酒、贵金属、非指定的购物卡等）。</w:t>
      </w:r>
    </w:p>
    <w:p w14:paraId="2284D528">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（二）严禁发布任何形式的“隐形承诺”信息（如承诺可兑换非</w:t>
      </w:r>
      <w:r>
        <w:rPr>
          <w:rFonts w:hint="eastAsia" w:asciiTheme="minorEastAsia" w:hAnsi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eastAsia="zh-CN"/>
        </w:rPr>
        <w:t>订单商品、发布外部广告链接、联系方式等）。所有重大营销活动须经工会审批后统一发布。</w:t>
      </w:r>
    </w:p>
    <w:p w14:paraId="67CD7E0B">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（三）严禁出现店铺空置、商品信息不符、价格标注错误、虚假发货等运营不规范行为。</w:t>
      </w:r>
    </w:p>
    <w:p w14:paraId="3F151757">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第八条 销售与售后服务规范：</w:t>
      </w:r>
    </w:p>
    <w:p w14:paraId="1437515B">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（一）蛋糕类代金券仅允许以蛋糕币线上销售，严禁通用币支付或线下变相销售。</w:t>
      </w:r>
    </w:p>
    <w:p w14:paraId="15457A2F">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（二）商户须确保发票、清单与订单金额完全一致，不得出现违禁品。</w:t>
      </w:r>
    </w:p>
    <w:p w14:paraId="1CC15E93">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（三）商户自配订单，未经收件职工本人同意，不得单方拒绝配送或变更方式。</w:t>
      </w:r>
    </w:p>
    <w:p w14:paraId="7EF6217B">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（四）商品出现质量问题，商户须提供补寄或退款服务。</w:t>
      </w:r>
    </w:p>
    <w:p w14:paraId="437B9E41">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（五）商户须严格保密职工个人信息，并签订保密协议。</w:t>
      </w:r>
    </w:p>
    <w:p w14:paraId="68E5C562">
      <w:pPr>
        <w:ind w:firstLine="562" w:firstLineChars="200"/>
        <w:jc w:val="left"/>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第九条 违规处理与扣分清退机制：</w:t>
      </w:r>
    </w:p>
    <w:p w14:paraId="66768D96">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（一）出现以下情形之一，立即清退：</w:t>
      </w:r>
    </w:p>
    <w:p w14:paraId="57EAE902">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1. 违反本细则第七条第（一）款商品禁令。</w:t>
      </w:r>
    </w:p>
    <w:p w14:paraId="32DFD15B">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2. 违反本细则第八条第（二）款账务要求。</w:t>
      </w:r>
    </w:p>
    <w:p w14:paraId="5FA97E8B">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3. 违反本细则第八条第（五）款信息保密规定。</w:t>
      </w:r>
    </w:p>
    <w:p w14:paraId="1B238B45">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（二）出现以下情形，每次扣8分：</w:t>
      </w:r>
    </w:p>
    <w:p w14:paraId="5F23F037">
      <w:pPr>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 xml:space="preserve">   </w:t>
      </w:r>
      <w:r>
        <w:rPr>
          <w:rFonts w:hint="eastAsia" w:asciiTheme="minorEastAsia" w:hAnsi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eastAsia="zh-CN"/>
        </w:rPr>
        <w:t>违反本细则第七条第（二）款、第八条第（一）款等关于信息发布、卡券销售禁令的行为。</w:t>
      </w:r>
    </w:p>
    <w:p w14:paraId="7FEC08BF">
      <w:pPr>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 xml:space="preserve">   （三）出现以下情形，每次扣1分：</w:t>
      </w:r>
    </w:p>
    <w:p w14:paraId="549FE51A">
      <w:pPr>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 xml:space="preserve">   </w:t>
      </w:r>
      <w:r>
        <w:rPr>
          <w:rFonts w:hint="eastAsia" w:asciiTheme="minorEastAsia" w:hAnsi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eastAsia="zh-CN"/>
        </w:rPr>
        <w:t>违反本细则第七条第（三）款运营规范、第八条第（三）（四）款服务规范，以及虚假发货等行为。</w:t>
      </w:r>
    </w:p>
    <w:p w14:paraId="2399F214">
      <w:pPr>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 xml:space="preserve">   （四）一个自然年度内，商户扣分累计满20分，予以清退。</w:t>
      </w:r>
    </w:p>
    <w:p w14:paraId="38444A6D">
      <w:pPr>
        <w:jc w:val="left"/>
        <w:rPr>
          <w:rFonts w:hint="eastAsia" w:asciiTheme="minorEastAsia" w:hAnsiTheme="minorEastAsia" w:eastAsiaTheme="minorEastAsia" w:cstheme="minorEastAsia"/>
          <w:b w:val="0"/>
          <w:bCs w:val="0"/>
          <w:color w:val="auto"/>
          <w:sz w:val="28"/>
          <w:szCs w:val="28"/>
          <w:lang w:eastAsia="zh-CN"/>
        </w:rPr>
      </w:pPr>
    </w:p>
    <w:p w14:paraId="1459B2A4">
      <w:pPr>
        <w:jc w:val="center"/>
        <w:rPr>
          <w:rFonts w:hint="eastAsia" w:ascii="黑体" w:hAnsi="黑体" w:eastAsia="黑体" w:cs="黑体"/>
          <w:b w:val="0"/>
          <w:bCs w:val="0"/>
          <w:color w:val="auto"/>
          <w:sz w:val="28"/>
          <w:szCs w:val="28"/>
          <w:lang w:eastAsia="zh-CN"/>
        </w:rPr>
      </w:pPr>
      <w:r>
        <w:rPr>
          <w:rFonts w:hint="eastAsia" w:ascii="黑体" w:hAnsi="黑体" w:eastAsia="黑体" w:cs="黑体"/>
          <w:b/>
          <w:bCs/>
          <w:color w:val="auto"/>
          <w:sz w:val="28"/>
          <w:szCs w:val="28"/>
          <w:lang w:eastAsia="zh-CN"/>
        </w:rPr>
        <w:t>第五章 职工（用户）使用规则</w:t>
      </w:r>
    </w:p>
    <w:p w14:paraId="3E00D529">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第十条 福利币使用通则：</w:t>
      </w:r>
    </w:p>
    <w:p w14:paraId="5CF2F798">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（一）所有福利币均设有明确使用有效期，具体以发放通知和平台提示为准。逾期未使用的福利币将自动清零，损失由职工个人承担。</w:t>
      </w:r>
    </w:p>
    <w:p w14:paraId="6BF07F61">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（二）支付时请确认系统自动抵扣的币种顺序及金额，支付完成后不可更改。</w:t>
      </w:r>
    </w:p>
    <w:p w14:paraId="1434F57F">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（三）除平台官方允许的蛋糕币购买指定蛋糕储值卡外，请勿相信任何商家关于购物卡的私下承诺，防范交易风险。</w:t>
      </w:r>
    </w:p>
    <w:p w14:paraId="32609143">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第十一条 商品交易与售后：</w:t>
      </w:r>
    </w:p>
    <w:p w14:paraId="7C5D5583">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（一）对于商品质量问题，请保留凭证（如照片）并及时联系商家售后，要求其补寄或退款。</w:t>
      </w:r>
      <w:r>
        <w:rPr>
          <w:rFonts w:hint="eastAsia" w:asciiTheme="minorEastAsia" w:hAnsiTheme="minorEastAsia" w:cstheme="minorEastAsia"/>
          <w:b w:val="0"/>
          <w:bCs w:val="0"/>
          <w:color w:val="auto"/>
          <w:sz w:val="28"/>
          <w:szCs w:val="28"/>
          <w:lang w:eastAsia="zh-CN"/>
        </w:rPr>
        <w:t>如商家处理不当，工会介入，按投诉规定处理。</w:t>
      </w:r>
    </w:p>
    <w:p w14:paraId="2902CACD">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（二）非质量原因，平台原则上不支持商品退换。</w:t>
      </w:r>
    </w:p>
    <w:p w14:paraId="72765C68">
      <w:pPr>
        <w:jc w:val="cente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第六章 附则</w:t>
      </w:r>
    </w:p>
    <w:p w14:paraId="40EC2BA8">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第十二条 本细则由苏北人民医院工会负责解释与修订。</w:t>
      </w:r>
    </w:p>
    <w:p w14:paraId="648EACDC">
      <w:pPr>
        <w:ind w:firstLine="560"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第十三条本细则自发布之日起试行，未尽事宜以平台最新公告或工会通知为准。</w:t>
      </w:r>
    </w:p>
    <w:p w14:paraId="4F7EFBA8">
      <w:pPr>
        <w:jc w:val="left"/>
        <w:rPr>
          <w:rFonts w:hint="eastAsia" w:asciiTheme="minorEastAsia" w:hAnsiTheme="minorEastAsia" w:eastAsiaTheme="minorEastAsia" w:cstheme="minorEastAsia"/>
          <w:b w:val="0"/>
          <w:bCs w:val="0"/>
          <w:color w:val="auto"/>
          <w:sz w:val="28"/>
          <w:szCs w:val="28"/>
          <w:lang w:eastAsia="zh-CN"/>
        </w:rPr>
      </w:pPr>
    </w:p>
    <w:p w14:paraId="1FA5DC55">
      <w:pPr>
        <w:ind w:firstLine="5040" w:firstLineChars="1800"/>
        <w:jc w:val="righ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苏北人民医院工会</w:t>
      </w:r>
    </w:p>
    <w:p w14:paraId="3B4032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555DA"/>
    <w:rsid w:val="1D5F207E"/>
    <w:rsid w:val="21DD15F0"/>
    <w:rsid w:val="2CA03F40"/>
    <w:rsid w:val="2D5C381D"/>
    <w:rsid w:val="2D8D119F"/>
    <w:rsid w:val="38051F0E"/>
    <w:rsid w:val="391804E0"/>
    <w:rsid w:val="3A3940A3"/>
    <w:rsid w:val="3B1B6D25"/>
    <w:rsid w:val="3C9851B3"/>
    <w:rsid w:val="3D613AED"/>
    <w:rsid w:val="417F1E67"/>
    <w:rsid w:val="45E95BCA"/>
    <w:rsid w:val="47D70D38"/>
    <w:rsid w:val="48314E7E"/>
    <w:rsid w:val="494C1087"/>
    <w:rsid w:val="4AE976FE"/>
    <w:rsid w:val="4B0E160C"/>
    <w:rsid w:val="4C722E57"/>
    <w:rsid w:val="4E1C4791"/>
    <w:rsid w:val="50B61A62"/>
    <w:rsid w:val="52C330A6"/>
    <w:rsid w:val="545927E0"/>
    <w:rsid w:val="54647FC2"/>
    <w:rsid w:val="554A2177"/>
    <w:rsid w:val="57107AD7"/>
    <w:rsid w:val="580556A2"/>
    <w:rsid w:val="58260932"/>
    <w:rsid w:val="583555DA"/>
    <w:rsid w:val="5D187289"/>
    <w:rsid w:val="5FBF7C2A"/>
    <w:rsid w:val="608304B5"/>
    <w:rsid w:val="65FA5C65"/>
    <w:rsid w:val="66EF590A"/>
    <w:rsid w:val="6BDB6CF8"/>
    <w:rsid w:val="6D9F57EA"/>
    <w:rsid w:val="76AC3766"/>
    <w:rsid w:val="7A7910DB"/>
    <w:rsid w:val="7A940132"/>
    <w:rsid w:val="7D96692E"/>
    <w:rsid w:val="7DD5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5"/>
    <w:basedOn w:val="1"/>
    <w:next w:val="1"/>
    <w:qFormat/>
    <w:uiPriority w:val="1"/>
    <w:pPr>
      <w:spacing w:before="139"/>
      <w:ind w:left="718"/>
      <w:outlineLvl w:val="4"/>
    </w:pPr>
    <w:rPr>
      <w:b/>
      <w:bCs/>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basedOn w:val="1"/>
    <w:next w:val="1"/>
    <w:semiHidden/>
    <w:qFormat/>
    <w:uiPriority w:val="0"/>
    <w:pPr>
      <w:ind w:firstLine="480" w:firstLineChars="200"/>
    </w:pPr>
    <w:rPr>
      <w:rFonts w:ascii="楷体_GB2312" w:eastAsia="楷体_GB2312" w:cs="楷体_GB2312"/>
      <w:sz w:val="24"/>
    </w:rPr>
  </w:style>
  <w:style w:type="paragraph" w:styleId="6">
    <w:name w:val="index 4"/>
    <w:basedOn w:val="1"/>
    <w:next w:val="1"/>
    <w:unhideWhenUsed/>
    <w:qFormat/>
    <w:uiPriority w:val="99"/>
    <w:pPr>
      <w:ind w:left="600" w:leftChars="600"/>
    </w:pPr>
    <w:rPr>
      <w:rFonts w:ascii="等线" w:hAnsi="等线" w:eastAsia="等线"/>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2950</Words>
  <Characters>3053</Characters>
  <Lines>0</Lines>
  <Paragraphs>0</Paragraphs>
  <TotalTime>99</TotalTime>
  <ScaleCrop>false</ScaleCrop>
  <LinksUpToDate>false</LinksUpToDate>
  <CharactersWithSpaces>3123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2026-01-06T10:22:00Z</dcterms:created>
  <dc:creator>rr</dc:creator>
  <cp:lastModifiedBy>那个谁</cp:lastModifiedBy>
  <dcterms:modified xsi:type="dcterms:W3CDTF">2026-03-09T09:21:35Z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A2A0B66F3CD84005B4039FD2A73B0CEA_13</vt:lpwstr>
  </property>
  <property fmtid="{D5CDD505-2E9C-101B-9397-08002B2CF9AE}" pid="4" name="KSOTemplateDocerSaveRecord">
    <vt:lpwstr>eyJoZGlkIjoiYTIxNGRhYjA2NmZmMTdjMjBmMzFkMzBmYjU5ZDlhNWMiLCJ1c2VySWQiOiIyNzcxMjQ2ODMifQ==</vt:lpwstr>
  </property>
</Properties>
</file>