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A2702F">
      <w:pPr>
        <w:spacing w:line="460" w:lineRule="exact"/>
        <w:jc w:val="center"/>
        <w:rPr>
          <w:rFonts w:hint="eastAsia" w:ascii="宋体" w:hAnsi="宋体" w:eastAsia="宋体" w:cs="宋体"/>
          <w:b/>
          <w:bCs/>
          <w:sz w:val="40"/>
          <w:szCs w:val="40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40"/>
          <w:szCs w:val="40"/>
          <w:lang w:val="en-US" w:eastAsia="zh-CN"/>
        </w:rPr>
        <w:t>密集架</w:t>
      </w:r>
      <w:r>
        <w:rPr>
          <w:rFonts w:hint="eastAsia" w:ascii="宋体" w:hAnsi="宋体" w:eastAsia="宋体" w:cs="宋体"/>
          <w:b/>
          <w:bCs/>
          <w:sz w:val="40"/>
          <w:szCs w:val="40"/>
          <w:highlight w:val="none"/>
          <w:lang w:val="en-US" w:eastAsia="zh-CN"/>
        </w:rPr>
        <w:t>采购需求</w:t>
      </w:r>
    </w:p>
    <w:p w14:paraId="0B292C37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351268B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一、设备名称：密集架</w:t>
      </w:r>
    </w:p>
    <w:p w14:paraId="6B85AE67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二、采购数量：19组</w:t>
      </w:r>
    </w:p>
    <w:p w14:paraId="32A6BE9B">
      <w:pPr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三、采购预算：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yellow"/>
          <w:lang w:val="en-US" w:eastAsia="zh-CN"/>
        </w:rPr>
        <w:t>成交价不高于9.8万元</w:t>
      </w:r>
    </w:p>
    <w:p w14:paraId="55649A41">
      <w:pPr>
        <w:pStyle w:val="2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240" w:lineRule="auto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  <w:lang w:val="en-US" w:eastAsia="zh-CN"/>
        </w:rPr>
        <w:t>四、平面布置图</w:t>
      </w:r>
    </w:p>
    <w:p w14:paraId="61CEF206"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6178550" cy="4264025"/>
            <wp:effectExtent l="0" t="0" r="1270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br w:type="page"/>
      </w:r>
    </w:p>
    <w:p w14:paraId="3D52ACEF">
      <w:pPr>
        <w:pStyle w:val="2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240" w:lineRule="auto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技术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要求</w:t>
      </w:r>
    </w:p>
    <w:p w14:paraId="0CF6844D">
      <w:pPr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（一）移动密集架   3760*660*2400 18组</w:t>
      </w:r>
    </w:p>
    <w:p w14:paraId="24CB995E">
      <w:pPr>
        <w:bidi w:val="0"/>
        <w:spacing w:line="24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（1）轨道：轨道板δ=3.0mm优质钢板，方钢采用20×20mm方钢；</w:t>
      </w:r>
    </w:p>
    <w:p w14:paraId="24B37B19">
      <w:pPr>
        <w:bidi w:val="0"/>
        <w:spacing w:line="24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（2）底盘：底梁、轴承档δ=3.0mm；优质冷轧钢板；表面电喷塑；喷塑前经严格去油锈和磷化处理；底盘采用整焊接，刚性足，不变形，表喷塑。</w:t>
      </w:r>
    </w:p>
    <w:p w14:paraId="7EF5264C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（3）架身：立柱δ=1.5mm；层板δ=1.0mm，优质冷轧钢板；架体结实，坚固，设计新颖，安装规范，层数和距可自由调整，表面亚光塑。挂板δ=1.0mm。</w:t>
      </w:r>
    </w:p>
    <w:p w14:paraId="3653A918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（4）门面: 门框δ=1.0mm, 门板δ=1.0mm；优质冷轧钢板； 门板压型，外围尺寸276*962mm，压花深度5.5mm，压花尺寸样式详见图纸要求，款式新颖，表面亚光喷塑。</w:t>
      </w:r>
    </w:p>
    <w:p w14:paraId="6F9F6F6A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1953260" cy="2374265"/>
            <wp:effectExtent l="0" t="0" r="889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2158365" cy="2332355"/>
            <wp:effectExtent l="0" t="0" r="1333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BCAD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（5）侧板δ=1.0mm；优质冷轧钢板。</w:t>
      </w:r>
    </w:p>
    <w:p w14:paraId="28BA0FE6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2、传动机构</w:t>
      </w:r>
    </w:p>
    <w:p w14:paraId="4254B6E4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摇把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静音无勾摇手盘：摇手采用高强度塑工程塑料质制造，内置加强筋及双轴承结构，确保坚固耐用。无爪勾设计：摇手盘不带爪勾，操作更加简便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参考图纸如下：</w:t>
      </w:r>
    </w:p>
    <w:p w14:paraId="11C8CD3F">
      <w:pPr>
        <w:pStyle w:val="12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2649220" cy="1736090"/>
            <wp:effectExtent l="0" t="0" r="1778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2D51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（2）传动系统：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传动机构：使用无极耦合技术：采用无极耦合技术制造，提供平滑无级变速功能。双向超越离合器结构：具备双向超越离合器结构，实现自动复位功能，使用更加安全可靠。移动无噪音：设计考虑到静音需求，摇手盘移动过程中无噪音，提升用户体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。</w:t>
      </w:r>
    </w:p>
    <w:p w14:paraId="3750E6D8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3、制动装置</w:t>
      </w:r>
    </w:p>
    <w:p w14:paraId="6AE6E976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每列均装有刹车制动装置，使之做到每一列均可锁定，查阅资料和存放文件时能确保人身安全，存取更安全。每一组合团体均装有总锁装置，使之做到每个组合团体都可锁定，门面装有扣拉式方形锁。</w:t>
      </w:r>
    </w:p>
    <w:p w14:paraId="33297896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4、密封装置</w:t>
      </w:r>
    </w:p>
    <w:p w14:paraId="7B3104FC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每列的接触面均有缓冲及密封装置，由磁性极强的电冰箱磁条橡胶密封条组成。顶部有防尘板，每列架体上方安装双面防尘板，要求防尘、防光、防有害气体，底部有防鼠板，合拢后无缝隙，因而具有良好的防尘、防鼠、防火、防潮等功能。</w:t>
      </w:r>
    </w:p>
    <w:p w14:paraId="03A973EF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5、表面处理</w:t>
      </w:r>
    </w:p>
    <w:p w14:paraId="27EF7B96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所有工部件的表面处理是热固性粉末喷涂，然后200℃高温固化为成品，热固性粉末由经过ISO14001国际环保认证企业的产品。</w:t>
      </w:r>
    </w:p>
    <w:p w14:paraId="025334D6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光泽测定：60%镜面反射率，测定400±5%。</w:t>
      </w:r>
    </w:p>
    <w:p w14:paraId="09BC859F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涂膜硬度：中华牌铅笔≥2H试验合格。</w:t>
      </w:r>
    </w:p>
    <w:p w14:paraId="66BF41FF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耐冲击力：冲击试验1/2”*500g＞30cm正面冲击，涂膜无裂纹、皱纹及剥落现象。</w:t>
      </w:r>
    </w:p>
    <w:p w14:paraId="4C0832C0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涂膜厚度：60-70um。</w:t>
      </w:r>
    </w:p>
    <w:p w14:paraId="29F7969A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涂膜附着力：划格法试验，100%不剥落，达到1级标准。</w:t>
      </w:r>
    </w:p>
    <w:p w14:paraId="03233AEB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6、制造要求</w:t>
      </w:r>
    </w:p>
    <w:p w14:paraId="3CAD5D6D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（1）凡需焊接的部位应焊接牢固，焊点均匀，焊痕高度以不大于1mm，焊点间距应控制在100mm以内，焊痕表面波纹平整，不得出现焊焦、焊穿等现象。</w:t>
      </w:r>
    </w:p>
    <w:p w14:paraId="1398B701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（2）冲压件必须平整无毛刺，不允许有裂痕，冲压尺寸的误差应控制在±2.0mm之内。</w:t>
      </w:r>
    </w:p>
    <w:p w14:paraId="025251DF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（3）折弯必须到位，以确保工件折弯所需角度，其邻边垂直度、平行度控制在≤1.5mm内。</w:t>
      </w:r>
    </w:p>
    <w:p w14:paraId="7D79B722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（4）涂层表面应平整光滑，色泽均匀一致，不允许有流挂、起粒、皱皮、露底、剥落、伤痕等外观缺陷。</w:t>
      </w:r>
    </w:p>
    <w:p w14:paraId="3003C75C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（5）各零件、组合件表面应光滑平整，不得有尖角凸起；各零件、组合件之间能保持互换性。所有标准件及紧固件均需氧化或镀锌处理。</w:t>
      </w:r>
    </w:p>
    <w:p w14:paraId="1EDCE426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7、载重性能要求</w:t>
      </w:r>
    </w:p>
    <w:p w14:paraId="04EF5547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（1）层板载重：单面层板均匀载重60kg，双面为120kg，最大挠度为3mm，24h卸载后，不得裂纹，永不变形。</w:t>
      </w:r>
    </w:p>
    <w:p w14:paraId="3BA30205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（2）全负载载重：每标准节在全负载（每层单面层板均匀载重60kg）的情况下，架体、层板、挂板不应有明显变形，架体不应产生倾倒现象。</w:t>
      </w:r>
    </w:p>
    <w:p w14:paraId="1E820A77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（3）载重运行：在全负载的情况下，各列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病案架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在手动操纵下，都应运行自如，不得有阻滞现象。每标准节手动摇力应不大于11.8N（每列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病案架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的手柄摇力为：11.8N×标准节数）。</w:t>
      </w:r>
    </w:p>
    <w:p w14:paraId="2930A996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（4）载重稳定性：在受全部载荷二十分之一外力（沿X、Y轴两个方向的水平外力）的作用反复100次后，取消外力，架体所产生的倾斜不得大于总高的百分之一。支架、中挡板不得有明显变形。</w:t>
      </w:r>
    </w:p>
    <w:p w14:paraId="11EEE380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7、安装要求</w:t>
      </w:r>
    </w:p>
    <w:p w14:paraId="345FD406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（1）各部安装应牢固可靠，不允许有松动现象，各结构件和架体无明显变形，架体无倾斜现象。每标准节组合后外型尺寸（长、宽、高）的极限偏差为正负2mm。</w:t>
      </w:r>
    </w:p>
    <w:p w14:paraId="73A2D354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（2）标准架组装后，侧面板与中腰带的对缝处的间隙不大于2mm。</w:t>
      </w:r>
    </w:p>
    <w:p w14:paraId="522ADFDF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（3）门缝间隙在工装保障的前提下，均匀一致在1-2mm之间。</w:t>
      </w:r>
    </w:p>
    <w:p w14:paraId="26010A77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4）导轨安装后，单根导轨的直线度不大于1.0mm/m。5m中不大于2.0mm。两根导轨水平高度偏差不大于1.0mm/m。两根导轨宽度之间的平行度偏差不大于2.0mm/m，全长不大于2.0mm，导轨对接处高低差不大于0.3mm，架体移动时与轨道保持90度。</w:t>
      </w:r>
    </w:p>
    <w:p w14:paraId="4E6EA3CE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（5）架体平行度：正负在1—2mm/列之间，架体垂直度：正负在1—2mm/列之间，架体纵向同步度：正负在1—2mm/列之间。</w:t>
      </w:r>
    </w:p>
    <w:p w14:paraId="19E0277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固定单面病案架  7274*400*2400 1组</w:t>
      </w:r>
    </w:p>
    <w:p w14:paraId="5A1C968D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1、技术参数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 w14:paraId="0C5FDC36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）底盘：3.0mm；优质冷轧钢板；表面电喷塑；喷塑前经严格去油锈和磷化处理。</w:t>
      </w:r>
    </w:p>
    <w:p w14:paraId="560F482C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）架身：立柱δ=1.5mm；层板δ=1.0mm，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顶板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δ=1.0mm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优质冷轧钢板；架体结实，坚固，设计新颖，安装规范，层数和距可自由调整，表面亚光塑。挂板δ=1.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mm。</w:t>
      </w:r>
    </w:p>
    <w:p w14:paraId="42EF4A4E"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（3）侧板δ=1.2mm；优质冷轧钢板。</w:t>
      </w:r>
    </w:p>
    <w:p w14:paraId="21A4B89F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、表面处理</w:t>
      </w:r>
    </w:p>
    <w:p w14:paraId="62B6ACBC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所有工部件的表面处理是热固性粉末喷涂，然后200℃高温固化为成品，热固性粉末由经过ISO14001国际环保认证企业的产品。</w:t>
      </w:r>
    </w:p>
    <w:p w14:paraId="7C2CF7EB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光泽测定：60%镜面反射率，测定400±5%。</w:t>
      </w:r>
    </w:p>
    <w:p w14:paraId="63116702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涂膜硬度：中华牌铅笔≥2H试验合格。</w:t>
      </w:r>
    </w:p>
    <w:p w14:paraId="7751767C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耐冲击力：冲击试验1/2”*500g＞30cm正面冲击，涂膜无裂纹、皱纹及剥落现象。</w:t>
      </w:r>
    </w:p>
    <w:p w14:paraId="6EB2009A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涂膜厚度：60-70um。</w:t>
      </w:r>
    </w:p>
    <w:p w14:paraId="6C44CD39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涂膜附着力：划格法试验，100%不剥落，达到1级标准。</w:t>
      </w:r>
    </w:p>
    <w:p w14:paraId="6DA75F94">
      <w:pPr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、制造要求</w:t>
      </w:r>
    </w:p>
    <w:p w14:paraId="6D50EBDB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（1）凡需焊接的部位应焊接牢固，焊点均匀，焊痕高度以不大于1mm，焊点间距应控制在100mm以内，焊痕表面波纹平整，不得出现焊焦、焊穿等现象。</w:t>
      </w:r>
    </w:p>
    <w:p w14:paraId="114E13F9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（2）冲压件必须平整无毛刺，不允许有裂痕，冲压尺寸的误差应控制在±2.0mm之内。</w:t>
      </w:r>
    </w:p>
    <w:p w14:paraId="17FF71E9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（3）折弯必须到位，以确保工件折弯所需角度，其邻边垂直度、平行度控制在≤1.5mm内。</w:t>
      </w:r>
    </w:p>
    <w:p w14:paraId="4195908B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（4）涂层表面应平整光滑，色泽均匀一致，不允许有流挂、起粒、皱皮、露底、剥落、伤痕等外观缺陷。</w:t>
      </w:r>
    </w:p>
    <w:p w14:paraId="1636951C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（5）各零件、组合件表面应光滑平整，不得有尖角凸起；各零件、组合件之间能保持互换性。所有标准件及紧固件均需氧化或镀锌处理。</w:t>
      </w:r>
    </w:p>
    <w:p w14:paraId="62A3F9B3"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7743634"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114E947">
      <w:pPr>
        <w:pStyle w:val="2"/>
        <w:bidi w:val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pag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五、病案架样式</w:t>
      </w:r>
    </w:p>
    <w:p w14:paraId="6AB1E2F7"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6179185" cy="4575175"/>
            <wp:effectExtent l="0" t="0" r="12065" b="1587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5A3C">
      <w:pPr>
        <w:pStyle w:val="12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 w14:paraId="42E8FA8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六、样品</w:t>
      </w:r>
    </w:p>
    <w:p w14:paraId="567096EA">
      <w:pPr>
        <w:pStyle w:val="12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投标需要提供以下样品：</w:t>
      </w:r>
    </w:p>
    <w:p w14:paraId="353B4461">
      <w:pPr>
        <w:pStyle w:val="12"/>
        <w:numPr>
          <w:ilvl w:val="0"/>
          <w:numId w:val="2"/>
        </w:num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病案架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单节底座小样1套（规格：900*530*130mm，包含轴承、实心轴、连接钢管、铁滚轮、链轮、链条），</w:t>
      </w:r>
    </w:p>
    <w:p w14:paraId="4EA76E47">
      <w:pPr>
        <w:pStyle w:val="12"/>
        <w:numPr>
          <w:ilvl w:val="0"/>
          <w:numId w:val="2"/>
        </w:num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病案架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成型门板1个（规格：447.5*1067.5mm，包含锁具）</w:t>
      </w:r>
    </w:p>
    <w:p w14:paraId="69CAF212">
      <w:pPr>
        <w:pStyle w:val="12"/>
        <w:numPr>
          <w:ilvl w:val="0"/>
          <w:numId w:val="2"/>
        </w:num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病案架传动机构一套（包含摇把）</w:t>
      </w:r>
    </w:p>
    <w:p w14:paraId="6486EF3F">
      <w:pPr>
        <w:spacing w:line="460" w:lineRule="exac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七、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质保期：不低于伍年，质保期内免费提供耗材。</w:t>
      </w:r>
    </w:p>
    <w:p w14:paraId="4A9C93B6">
      <w:pPr>
        <w:spacing w:line="460" w:lineRule="exac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八、货  期：10天</w:t>
      </w:r>
    </w:p>
    <w:p w14:paraId="197932B4">
      <w:pPr>
        <w:spacing w:line="460" w:lineRule="exac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九、业  绩：近三年内类似项目业绩不低于2份（提供合同复印件）。</w:t>
      </w:r>
    </w:p>
    <w:p w14:paraId="0203040A">
      <w:pPr>
        <w:pStyle w:val="12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 w14:paraId="44594DD0"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p w14:paraId="2AB961D0">
      <w:pPr>
        <w:pStyle w:val="2"/>
        <w:bidi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报价单</w:t>
      </w:r>
    </w:p>
    <w:tbl>
      <w:tblPr>
        <w:tblStyle w:val="8"/>
        <w:tblW w:w="98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1739"/>
        <w:gridCol w:w="2579"/>
        <w:gridCol w:w="1112"/>
        <w:gridCol w:w="1050"/>
        <w:gridCol w:w="1063"/>
        <w:gridCol w:w="1204"/>
      </w:tblGrid>
      <w:tr w14:paraId="7915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11" w:type="dxa"/>
            <w:noWrap w:val="0"/>
            <w:vAlign w:val="center"/>
          </w:tcPr>
          <w:p w14:paraId="448F773A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序号</w:t>
            </w:r>
          </w:p>
        </w:tc>
        <w:tc>
          <w:tcPr>
            <w:tcW w:w="1739" w:type="dxa"/>
            <w:noWrap w:val="0"/>
            <w:vAlign w:val="center"/>
          </w:tcPr>
          <w:p w14:paraId="267C6781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名称</w:t>
            </w:r>
          </w:p>
        </w:tc>
        <w:tc>
          <w:tcPr>
            <w:tcW w:w="2579" w:type="dxa"/>
            <w:noWrap w:val="0"/>
            <w:vAlign w:val="center"/>
          </w:tcPr>
          <w:p w14:paraId="414C39D3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规格（mm）</w:t>
            </w:r>
          </w:p>
        </w:tc>
        <w:tc>
          <w:tcPr>
            <w:tcW w:w="1112" w:type="dxa"/>
            <w:noWrap w:val="0"/>
            <w:vAlign w:val="center"/>
          </w:tcPr>
          <w:p w14:paraId="0FDD24E6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数量</w:t>
            </w:r>
          </w:p>
        </w:tc>
        <w:tc>
          <w:tcPr>
            <w:tcW w:w="1050" w:type="dxa"/>
            <w:noWrap w:val="0"/>
            <w:vAlign w:val="center"/>
          </w:tcPr>
          <w:p w14:paraId="054FD28A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单价</w:t>
            </w:r>
          </w:p>
        </w:tc>
        <w:tc>
          <w:tcPr>
            <w:tcW w:w="1063" w:type="dxa"/>
            <w:noWrap w:val="0"/>
            <w:vAlign w:val="center"/>
          </w:tcPr>
          <w:p w14:paraId="317394BE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总价</w:t>
            </w:r>
          </w:p>
        </w:tc>
        <w:tc>
          <w:tcPr>
            <w:tcW w:w="1204" w:type="dxa"/>
            <w:noWrap w:val="0"/>
            <w:vAlign w:val="center"/>
          </w:tcPr>
          <w:p w14:paraId="51D507D0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45F43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11" w:type="dxa"/>
            <w:noWrap w:val="0"/>
            <w:vAlign w:val="center"/>
          </w:tcPr>
          <w:p w14:paraId="6E761D65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739" w:type="dxa"/>
            <w:noWrap w:val="0"/>
            <w:vAlign w:val="center"/>
          </w:tcPr>
          <w:p w14:paraId="28FD7E01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移动病案架</w:t>
            </w:r>
          </w:p>
        </w:tc>
        <w:tc>
          <w:tcPr>
            <w:tcW w:w="2579" w:type="dxa"/>
            <w:noWrap w:val="0"/>
            <w:vAlign w:val="center"/>
          </w:tcPr>
          <w:p w14:paraId="4246D342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3760*660*2400</w:t>
            </w:r>
          </w:p>
        </w:tc>
        <w:tc>
          <w:tcPr>
            <w:tcW w:w="1112" w:type="dxa"/>
            <w:noWrap w:val="0"/>
            <w:vAlign w:val="center"/>
          </w:tcPr>
          <w:p w14:paraId="34D062D6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18列</w:t>
            </w:r>
          </w:p>
        </w:tc>
        <w:tc>
          <w:tcPr>
            <w:tcW w:w="1050" w:type="dxa"/>
            <w:noWrap w:val="0"/>
            <w:vAlign w:val="center"/>
          </w:tcPr>
          <w:p w14:paraId="5CBC94C0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063" w:type="dxa"/>
            <w:noWrap w:val="0"/>
            <w:vAlign w:val="center"/>
          </w:tcPr>
          <w:p w14:paraId="6D4CE804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4" w:type="dxa"/>
            <w:noWrap w:val="0"/>
            <w:vAlign w:val="center"/>
          </w:tcPr>
          <w:p w14:paraId="765940FA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2ED1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11" w:type="dxa"/>
            <w:noWrap w:val="0"/>
            <w:vAlign w:val="center"/>
          </w:tcPr>
          <w:p w14:paraId="14A8911C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739" w:type="dxa"/>
            <w:noWrap w:val="0"/>
            <w:vAlign w:val="center"/>
          </w:tcPr>
          <w:p w14:paraId="72D96193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固定式病案架</w:t>
            </w:r>
          </w:p>
        </w:tc>
        <w:tc>
          <w:tcPr>
            <w:tcW w:w="2579" w:type="dxa"/>
            <w:noWrap w:val="0"/>
            <w:vAlign w:val="center"/>
          </w:tcPr>
          <w:p w14:paraId="13FC8A03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7274*400*2400</w:t>
            </w:r>
          </w:p>
        </w:tc>
        <w:tc>
          <w:tcPr>
            <w:tcW w:w="1112" w:type="dxa"/>
            <w:noWrap w:val="0"/>
            <w:vAlign w:val="center"/>
          </w:tcPr>
          <w:p w14:paraId="0C04479F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1列</w:t>
            </w:r>
          </w:p>
        </w:tc>
        <w:tc>
          <w:tcPr>
            <w:tcW w:w="1050" w:type="dxa"/>
            <w:noWrap w:val="0"/>
            <w:vAlign w:val="center"/>
          </w:tcPr>
          <w:p w14:paraId="3C07C9F1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063" w:type="dxa"/>
            <w:noWrap w:val="0"/>
            <w:vAlign w:val="center"/>
          </w:tcPr>
          <w:p w14:paraId="4D64096C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4" w:type="dxa"/>
            <w:noWrap w:val="0"/>
            <w:vAlign w:val="center"/>
          </w:tcPr>
          <w:p w14:paraId="64DC32C7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2095D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11" w:type="dxa"/>
            <w:noWrap w:val="0"/>
            <w:vAlign w:val="center"/>
          </w:tcPr>
          <w:p w14:paraId="14616F42">
            <w:pPr>
              <w:widowControl w:val="0"/>
              <w:bidi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合计</w:t>
            </w:r>
          </w:p>
        </w:tc>
        <w:tc>
          <w:tcPr>
            <w:tcW w:w="8747" w:type="dxa"/>
            <w:gridSpan w:val="6"/>
            <w:noWrap w:val="0"/>
            <w:vAlign w:val="center"/>
          </w:tcPr>
          <w:p w14:paraId="1811A46B">
            <w:pPr>
              <w:widowControl w:val="0"/>
              <w:bidi w:val="0"/>
              <w:spacing w:line="360" w:lineRule="auto"/>
              <w:ind w:firstLine="240" w:firstLineChars="10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 w14:paraId="7788BF7F">
      <w:pPr>
        <w:pStyle w:val="12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080" w:bottom="1440" w:left="1080" w:header="510" w:footer="992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EF2AA">
    <w:pPr>
      <w:pStyle w:val="5"/>
      <w:tabs>
        <w:tab w:val="center" w:pos="4873"/>
        <w:tab w:val="clear" w:pos="4153"/>
        <w:tab w:val="clear" w:pos="8306"/>
      </w:tabs>
      <w:rPr>
        <w:b/>
        <w:i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3037205</wp:posOffset>
              </wp:positionH>
              <wp:positionV relativeFrom="paragraph">
                <wp:posOffset>180975</wp:posOffset>
              </wp:positionV>
              <wp:extent cx="114935" cy="26289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6A8D38F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9.15pt;margin-top:14.25pt;height:20.7pt;width:9.05pt;mso-position-horizontal-relative:margin;mso-wrap-style:none;z-index:251659264;mso-width-relative:page;mso-height-relative:page;" filled="f" stroked="f" coordsize="21600,21600" o:gfxdata="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QmMWB1wAAAAkBAAAPAAAA&#10;AAAAAAEAIAAAACIAAABkcnMvZG93bnJldi54bWxQSwECFAAUAAAACACHTuJAgJK1pd0BAACuAwAA&#10;DgAAAAAAAAABACAAAAAmAQAAZHJzL2Uyb0RvYy54bWxQSwUGAAAAAAYABgBZAQAAd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A8D38F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b/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DE9D0">
    <w:pPr>
      <w:pStyle w:val="6"/>
      <w:pBdr>
        <w:bottom w:val="none" w:color="auto" w:sz="0" w:space="0"/>
      </w:pBdr>
    </w:pPr>
  </w:p>
  <w:p w14:paraId="2E0E37A2">
    <w:pPr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E06544"/>
    <w:multiLevelType w:val="singleLevel"/>
    <w:tmpl w:val="AFE0654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8210472"/>
    <w:multiLevelType w:val="singleLevel"/>
    <w:tmpl w:val="F821047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C0B39FE"/>
    <w:rsid w:val="0C525237"/>
    <w:rsid w:val="13E977A8"/>
    <w:rsid w:val="1CE72404"/>
    <w:rsid w:val="28340DF1"/>
    <w:rsid w:val="3F6E3041"/>
    <w:rsid w:val="52B26596"/>
    <w:rsid w:val="565D1A89"/>
    <w:rsid w:val="6C9F4AA4"/>
    <w:rsid w:val="716039E1"/>
    <w:rsid w:val="730438B3"/>
    <w:rsid w:val="73B21561"/>
    <w:rsid w:val="73D47E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left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jc w:val="left"/>
      <w:outlineLvl w:val="1"/>
    </w:pPr>
    <w:rPr>
      <w:rFonts w:ascii="Arial" w:hAnsi="Arial"/>
      <w:b/>
      <w:bCs/>
      <w:sz w:val="24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customStyle="1" w:styleId="12">
    <w:name w:val="正文缩进1"/>
    <w:basedOn w:val="1"/>
    <w:qFormat/>
    <w:uiPriority w:val="0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2399</Words>
  <Characters>2745</Characters>
  <TotalTime>0</TotalTime>
  <ScaleCrop>false</ScaleCrop>
  <LinksUpToDate>false</LinksUpToDate>
  <CharactersWithSpaces>2760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2026-06-12T07:45:00Z</dcterms:created>
  <dc:creator>Administrator</dc:creator>
  <cp:lastModifiedBy>那个谁</cp:lastModifiedBy>
  <dcterms:modified xsi:type="dcterms:W3CDTF">2026-06-30T08:17:20Z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2026-06-12T15:45:30Z</vt:filetime>
  </property>
  <property fmtid="{D5CDD505-2E9C-101B-9397-08002B2CF9AE}" pid="4" name="KSOTemplateDocerSaveRecord">
    <vt:lpwstr>eyJoZGlkIjoiYTIxNGRhYjA2NmZmMTdjMjBmMzFkMzBmYjU5ZDlhNWMiLCJ1c2VySWQiOiIyNzcxMjQ2ODMifQ==</vt:lpwstr>
  </property>
  <property fmtid="{D5CDD505-2E9C-101B-9397-08002B2CF9AE}" pid="5" name="KSOProductBuildVer">
    <vt:lpwstr>2052-12.1.0.26895</vt:lpwstr>
  </property>
  <property fmtid="{D5CDD505-2E9C-101B-9397-08002B2CF9AE}" pid="6" name="ICV">
    <vt:lpwstr>8A0CA071067D4AF9BAFF1E79F0169181_13</vt:lpwstr>
  </property>
</Properties>
</file>