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B4872">
      <w:pPr>
        <w:pStyle w:val="30"/>
        <w:numPr>
          <w:ilvl w:val="0"/>
          <w:numId w:val="0"/>
        </w:numPr>
        <w:ind w:leftChars="0"/>
        <w:jc w:val="center"/>
        <w:rPr>
          <w:rFonts w:hint="default" w:ascii="Times New Roman" w:hAnsi="Times New Roman" w:eastAsia="宋体" w:cs="Times New Roman"/>
          <w:b/>
          <w:bCs/>
          <w:sz w:val="36"/>
          <w:szCs w:val="40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40"/>
          <w:lang w:val="en-US" w:eastAsia="zh-CN"/>
        </w:rPr>
        <w:t>开发区分院产康中心母婴专用管线机</w:t>
      </w:r>
      <w:r>
        <w:rPr>
          <w:rFonts w:hint="eastAsia" w:ascii="Times New Roman" w:hAnsi="Times New Roman" w:eastAsia="宋体" w:cs="Times New Roman"/>
          <w:b/>
          <w:bCs/>
          <w:sz w:val="36"/>
          <w:szCs w:val="40"/>
          <w:lang w:val="en-US" w:eastAsia="zh-CN"/>
        </w:rPr>
        <w:t>项目</w:t>
      </w:r>
      <w:r>
        <w:rPr>
          <w:rFonts w:hint="default" w:ascii="Times New Roman" w:hAnsi="Times New Roman" w:eastAsia="宋体" w:cs="Times New Roman"/>
          <w:b/>
          <w:bCs/>
          <w:sz w:val="36"/>
          <w:szCs w:val="40"/>
          <w:lang w:val="en-US" w:eastAsia="zh-CN"/>
        </w:rPr>
        <w:t>需求</w:t>
      </w:r>
    </w:p>
    <w:p w14:paraId="1C341E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名称：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开发区分院产康中心母婴专用管线机采购及安装</w:t>
      </w:r>
    </w:p>
    <w:p w14:paraId="030DD8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数量： 25套</w:t>
      </w:r>
    </w:p>
    <w:p w14:paraId="47060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三、预算：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万元</w:t>
      </w:r>
    </w:p>
    <w:p w14:paraId="21A8AB1C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四、技术要求</w:t>
      </w:r>
      <w:bookmarkStart w:id="0" w:name="_GoBack"/>
      <w:bookmarkEnd w:id="0"/>
    </w:p>
    <w:p w14:paraId="212DE23B">
      <w:pPr>
        <w:pStyle w:val="30"/>
        <w:numPr>
          <w:ilvl w:val="0"/>
          <w:numId w:val="2"/>
        </w:numPr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橱下式反渗透净水机与管线机需为同一品牌。</w:t>
      </w:r>
    </w:p>
    <w:p w14:paraId="78BAE07E">
      <w:pPr>
        <w:pStyle w:val="30"/>
        <w:numPr>
          <w:ilvl w:val="0"/>
          <w:numId w:val="2"/>
        </w:numPr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橱下式反渗透净水机技术参数要求：</w:t>
      </w:r>
    </w:p>
    <w:p w14:paraId="427BCFCD">
      <w:pPr>
        <w:pStyle w:val="30"/>
        <w:numPr>
          <w:ilvl w:val="0"/>
          <w:numId w:val="3"/>
        </w:numPr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长340*宽165*高365(mm) ，尺寸正负差异5mm以内。提供说明书或官网截图证明</w:t>
      </w:r>
    </w:p>
    <w:p w14:paraId="5A65BBA7">
      <w:pPr>
        <w:pStyle w:val="30"/>
        <w:numPr>
          <w:ilvl w:val="0"/>
          <w:numId w:val="3"/>
        </w:numPr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一级水效：净水产水率大于等于65%，额定净水总量大于等于4000L. 提供中国水效标识网截图证明。</w:t>
      </w:r>
    </w:p>
    <w:p w14:paraId="168A5214">
      <w:pPr>
        <w:pStyle w:val="30"/>
        <w:numPr>
          <w:ilvl w:val="0"/>
          <w:numId w:val="3"/>
        </w:numPr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过滤系统：三芯五级精滤，净水流量大于等于1.0L/min, 提供省级以上卫生部门颁发的涉水卫生许可批件。</w:t>
      </w:r>
    </w:p>
    <w:p w14:paraId="11E9CC57">
      <w:pPr>
        <w:pStyle w:val="30"/>
        <w:numPr>
          <w:ilvl w:val="0"/>
          <w:numId w:val="3"/>
        </w:numPr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电气安全性：提供CMA 认证检验报告，设备需符合GB 4706.1-2005《家用和类似用途电器的安全 第1 部分：通用要求》</w:t>
      </w:r>
    </w:p>
    <w:p w14:paraId="0483EC78">
      <w:pPr>
        <w:pStyle w:val="30"/>
        <w:numPr>
          <w:ilvl w:val="0"/>
          <w:numId w:val="3"/>
        </w:numPr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水质安全性：提供CMA 认证检验报告，出水水质指标符合《生活饮用水水质处理器卫生安全与功能评价规范-反渗透处理装置》和《生活饮用水卫生标准》(GB5749-2022)的要求，检测报告中测定项目需要包含挥发酚类、氟化物、氯化物、硝酸盐氮、氰化物、硫酸盐、三氯甲烷、四氯化碳及铅、汞、硒、铬(六价)、锰、镉，菌落总数和耐热大肠菌群。</w:t>
      </w:r>
    </w:p>
    <w:p w14:paraId="04D08E1B">
      <w:pPr>
        <w:pStyle w:val="30"/>
        <w:numPr>
          <w:ilvl w:val="0"/>
          <w:numId w:val="3"/>
        </w:numPr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全时零陈水：多样化清洗模式，还原鲜活好水质，长时间不用也无陈水残留。</w:t>
      </w:r>
    </w:p>
    <w:p w14:paraId="615E1159">
      <w:pPr>
        <w:pStyle w:val="30"/>
        <w:numPr>
          <w:ilvl w:val="0"/>
          <w:numId w:val="3"/>
        </w:numPr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智能互联：可APP内提供喝水报告，TDS值监控，滤芯冲洗，耗材购买等功能，提供APP 相应功能截图</w:t>
      </w:r>
    </w:p>
    <w:p w14:paraId="6A722E94">
      <w:pPr>
        <w:pStyle w:val="30"/>
        <w:numPr>
          <w:ilvl w:val="0"/>
          <w:numId w:val="2"/>
        </w:numPr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管线机技术参数要求</w:t>
      </w:r>
    </w:p>
    <w:p w14:paraId="104CD390">
      <w:pPr>
        <w:pStyle w:val="30"/>
        <w:numPr>
          <w:ilvl w:val="0"/>
          <w:numId w:val="4"/>
        </w:numPr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规格：长190*宽330*高415。尺寸正负差异5mm以内。提供说明书或官网截图说明</w:t>
      </w:r>
    </w:p>
    <w:p w14:paraId="18E647C8">
      <w:pPr>
        <w:pStyle w:val="30"/>
        <w:numPr>
          <w:ilvl w:val="0"/>
          <w:numId w:val="4"/>
        </w:numPr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加热功率：大于等于2000W. 提供说明书或官网截图说明</w:t>
      </w:r>
    </w:p>
    <w:p w14:paraId="273FE0DA">
      <w:pPr>
        <w:pStyle w:val="30"/>
        <w:numPr>
          <w:ilvl w:val="0"/>
          <w:numId w:val="4"/>
        </w:numPr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加热方式：即热式出水，非热胆式储水确保无陈水。</w:t>
      </w:r>
    </w:p>
    <w:p w14:paraId="0207381A">
      <w:pPr>
        <w:pStyle w:val="30"/>
        <w:numPr>
          <w:ilvl w:val="0"/>
          <w:numId w:val="4"/>
        </w:numPr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六段控温：机身可直接选择6段出水温度随心选常温水，50°泡奶，60°泡蜂蜜，70°泡枸杞，80°泡茶，沸水。提供说明书或官网截图说明</w:t>
      </w:r>
    </w:p>
    <w:p w14:paraId="43335676">
      <w:pPr>
        <w:pStyle w:val="30"/>
        <w:numPr>
          <w:ilvl w:val="0"/>
          <w:numId w:val="4"/>
        </w:numPr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定量取水：触控操作，可设定每次250ml出水。提供说明书或官网截图说明</w:t>
      </w:r>
    </w:p>
    <w:p w14:paraId="772065F7">
      <w:pPr>
        <w:pStyle w:val="30"/>
        <w:numPr>
          <w:ilvl w:val="0"/>
          <w:numId w:val="4"/>
        </w:numPr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钢化玻璃面板：采用钢化玻璃面板，经过严格的防爆测试，经久耐用不变色。提供说明书或官网截图说明</w:t>
      </w:r>
    </w:p>
    <w:p w14:paraId="1670DCCD">
      <w:pPr>
        <w:numPr>
          <w:ilvl w:val="0"/>
          <w:numId w:val="4"/>
        </w:numPr>
        <w:ind w:left="720" w:leftChars="0" w:hanging="360" w:firstLineChars="0"/>
        <w:rPr>
          <w:rFonts w:hint="default" w:ascii="Times New Roman" w:hAnsi="Times New Roman" w:eastAsia="宋体" w:cs="Times New Roman"/>
          <w:sz w:val="24"/>
          <w:szCs w:val="28"/>
        </w:rPr>
      </w:pPr>
      <w:r>
        <w:rPr>
          <w:rFonts w:hint="default" w:ascii="Times New Roman" w:hAnsi="Times New Roman" w:eastAsia="宋体" w:cs="Times New Roman"/>
          <w:sz w:val="24"/>
          <w:szCs w:val="28"/>
        </w:rPr>
        <w:t>安装方式：壁挂台面可选安装。提供说明书或官网截图说明</w:t>
      </w:r>
    </w:p>
    <w:p w14:paraId="3A631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五、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货期要求：合同签订后15天。</w:t>
      </w:r>
    </w:p>
    <w:p w14:paraId="0CD9B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六、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质保要求：不低于一年。</w:t>
      </w:r>
    </w:p>
    <w:p w14:paraId="39BC9F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七、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维修响应时间：质保期内维修响应时间不得超过24小时。</w:t>
      </w:r>
    </w:p>
    <w:p w14:paraId="1BF7A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八、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付款方式：货到验收合格，收到供应商开具的正规发票后三个月支付95%，余款5%无质量问题一年后付清。</w:t>
      </w:r>
    </w:p>
    <w:p w14:paraId="3C20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九、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提供2年内类型项目业绩。</w:t>
      </w:r>
    </w:p>
    <w:p w14:paraId="393F6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十、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滤芯更换单独报价。</w:t>
      </w:r>
    </w:p>
    <w:p w14:paraId="0B8CDA61">
      <w:pPr>
        <w:numPr>
          <w:ilvl w:val="0"/>
          <w:numId w:val="0"/>
        </w:numPr>
        <w:ind w:left="360" w:leftChars="0"/>
        <w:rPr>
          <w:rFonts w:hint="default" w:ascii="Times New Roman" w:hAnsi="Times New Roman" w:eastAsia="宋体" w:cs="Times New Roman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7927D9"/>
    <w:multiLevelType w:val="singleLevel"/>
    <w:tmpl w:val="9A7927D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E2D699C"/>
    <w:multiLevelType w:val="multilevel"/>
    <w:tmpl w:val="1E2D699C"/>
    <w:lvl w:ilvl="0" w:tentative="0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40" w:hanging="440"/>
      </w:pPr>
    </w:lvl>
    <w:lvl w:ilvl="2" w:tentative="0">
      <w:start w:val="1"/>
      <w:numFmt w:val="lowerRoman"/>
      <w:lvlText w:val="%3."/>
      <w:lvlJc w:val="right"/>
      <w:pPr>
        <w:ind w:left="1680" w:hanging="440"/>
      </w:pPr>
    </w:lvl>
    <w:lvl w:ilvl="3" w:tentative="0">
      <w:start w:val="1"/>
      <w:numFmt w:val="decimal"/>
      <w:lvlText w:val="%4."/>
      <w:lvlJc w:val="left"/>
      <w:pPr>
        <w:ind w:left="2120" w:hanging="440"/>
      </w:pPr>
    </w:lvl>
    <w:lvl w:ilvl="4" w:tentative="0">
      <w:start w:val="1"/>
      <w:numFmt w:val="lowerLetter"/>
      <w:lvlText w:val="%5)"/>
      <w:lvlJc w:val="left"/>
      <w:pPr>
        <w:ind w:left="2560" w:hanging="440"/>
      </w:pPr>
    </w:lvl>
    <w:lvl w:ilvl="5" w:tentative="0">
      <w:start w:val="1"/>
      <w:numFmt w:val="lowerRoman"/>
      <w:lvlText w:val="%6."/>
      <w:lvlJc w:val="right"/>
      <w:pPr>
        <w:ind w:left="3000" w:hanging="440"/>
      </w:pPr>
    </w:lvl>
    <w:lvl w:ilvl="6" w:tentative="0">
      <w:start w:val="1"/>
      <w:numFmt w:val="decimal"/>
      <w:lvlText w:val="%7."/>
      <w:lvlJc w:val="left"/>
      <w:pPr>
        <w:ind w:left="3440" w:hanging="440"/>
      </w:pPr>
    </w:lvl>
    <w:lvl w:ilvl="7" w:tentative="0">
      <w:start w:val="1"/>
      <w:numFmt w:val="lowerLetter"/>
      <w:lvlText w:val="%8)"/>
      <w:lvlJc w:val="left"/>
      <w:pPr>
        <w:ind w:left="3880" w:hanging="440"/>
      </w:pPr>
    </w:lvl>
    <w:lvl w:ilvl="8" w:tentative="0">
      <w:start w:val="1"/>
      <w:numFmt w:val="lowerRoman"/>
      <w:lvlText w:val="%9."/>
      <w:lvlJc w:val="right"/>
      <w:pPr>
        <w:ind w:left="4320" w:hanging="440"/>
      </w:pPr>
    </w:lvl>
  </w:abstractNum>
  <w:abstractNum w:abstractNumId="2">
    <w:nsid w:val="34D5133B"/>
    <w:multiLevelType w:val="multilevel"/>
    <w:tmpl w:val="34D5133B"/>
    <w:lvl w:ilvl="0" w:tentative="0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40" w:hanging="440"/>
      </w:pPr>
    </w:lvl>
    <w:lvl w:ilvl="2" w:tentative="0">
      <w:start w:val="1"/>
      <w:numFmt w:val="lowerRoman"/>
      <w:lvlText w:val="%3."/>
      <w:lvlJc w:val="right"/>
      <w:pPr>
        <w:ind w:left="1680" w:hanging="440"/>
      </w:pPr>
    </w:lvl>
    <w:lvl w:ilvl="3" w:tentative="0">
      <w:start w:val="1"/>
      <w:numFmt w:val="decimal"/>
      <w:lvlText w:val="%4."/>
      <w:lvlJc w:val="left"/>
      <w:pPr>
        <w:ind w:left="2120" w:hanging="440"/>
      </w:pPr>
    </w:lvl>
    <w:lvl w:ilvl="4" w:tentative="0">
      <w:start w:val="1"/>
      <w:numFmt w:val="lowerLetter"/>
      <w:lvlText w:val="%5)"/>
      <w:lvlJc w:val="left"/>
      <w:pPr>
        <w:ind w:left="2560" w:hanging="440"/>
      </w:pPr>
    </w:lvl>
    <w:lvl w:ilvl="5" w:tentative="0">
      <w:start w:val="1"/>
      <w:numFmt w:val="lowerRoman"/>
      <w:lvlText w:val="%6."/>
      <w:lvlJc w:val="right"/>
      <w:pPr>
        <w:ind w:left="3000" w:hanging="440"/>
      </w:pPr>
    </w:lvl>
    <w:lvl w:ilvl="6" w:tentative="0">
      <w:start w:val="1"/>
      <w:numFmt w:val="decimal"/>
      <w:lvlText w:val="%7."/>
      <w:lvlJc w:val="left"/>
      <w:pPr>
        <w:ind w:left="3440" w:hanging="440"/>
      </w:pPr>
    </w:lvl>
    <w:lvl w:ilvl="7" w:tentative="0">
      <w:start w:val="1"/>
      <w:numFmt w:val="lowerLetter"/>
      <w:lvlText w:val="%8)"/>
      <w:lvlJc w:val="left"/>
      <w:pPr>
        <w:ind w:left="3880" w:hanging="440"/>
      </w:pPr>
    </w:lvl>
    <w:lvl w:ilvl="8" w:tentative="0">
      <w:start w:val="1"/>
      <w:numFmt w:val="lowerRoman"/>
      <w:lvlText w:val="%9."/>
      <w:lvlJc w:val="right"/>
      <w:pPr>
        <w:ind w:left="4320" w:hanging="440"/>
      </w:pPr>
    </w:lvl>
  </w:abstractNum>
  <w:abstractNum w:abstractNumId="3">
    <w:nsid w:val="3B0040E7"/>
    <w:multiLevelType w:val="multilevel"/>
    <w:tmpl w:val="3B0040E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2E"/>
    <w:rsid w:val="00117C2E"/>
    <w:rsid w:val="00203DCA"/>
    <w:rsid w:val="002528E4"/>
    <w:rsid w:val="002C5475"/>
    <w:rsid w:val="003641A4"/>
    <w:rsid w:val="0039232F"/>
    <w:rsid w:val="006036D2"/>
    <w:rsid w:val="006F0293"/>
    <w:rsid w:val="00733EFD"/>
    <w:rsid w:val="00860803"/>
    <w:rsid w:val="009C7FD1"/>
    <w:rsid w:val="009F12B6"/>
    <w:rsid w:val="00A53A20"/>
    <w:rsid w:val="00A654DC"/>
    <w:rsid w:val="00A86C6A"/>
    <w:rsid w:val="00C41EC2"/>
    <w:rsid w:val="00D97100"/>
    <w:rsid w:val="07D96C64"/>
    <w:rsid w:val="3A371445"/>
    <w:rsid w:val="402D7979"/>
    <w:rsid w:val="409A0980"/>
    <w:rsid w:val="40D2371F"/>
    <w:rsid w:val="42602158"/>
    <w:rsid w:val="45591279"/>
    <w:rsid w:val="52135B68"/>
    <w:rsid w:val="5D443CF5"/>
    <w:rsid w:val="6775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845</Words>
  <Characters>940</Characters>
  <Lines>5</Lines>
  <Paragraphs>1</Paragraphs>
  <TotalTime>1</TotalTime>
  <ScaleCrop>false</ScaleCrop>
  <LinksUpToDate>false</LinksUpToDate>
  <CharactersWithSpaces>951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2026-07-07T06:25:00Z</dcterms:created>
  <dc:creator>峰 徐</dc:creator>
  <cp:lastModifiedBy>吴函</cp:lastModifiedBy>
  <dcterms:modified xsi:type="dcterms:W3CDTF">2026-09-02T00:23:04Z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eyJoZGlkIjoiYTIxNGRhYjA2NmZmMTdjMjBmMzFkMzBmYjU5ZDlhNWMiLCJ1c2VySWQiOiIxNTg5MTU2MTMxIn0=</vt:lpwstr>
  </property>
  <property fmtid="{D5CDD505-2E9C-101B-9397-08002B2CF9AE}" pid="3" name="KSOProductBuildVer">
    <vt:lpwstr>2052-12.1.0.28022</vt:lpwstr>
  </property>
  <property fmtid="{D5CDD505-2E9C-101B-9397-08002B2CF9AE}" pid="4" name="ICV">
    <vt:lpwstr>A532AF244C854FAB9BBD1442F64D230F_12</vt:lpwstr>
  </property>
</Properties>
</file>