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B63544">
      <w:pPr>
        <w:jc w:val="center"/>
        <w:rPr>
          <w:rFonts w:hint="default"/>
          <w:b/>
          <w:bCs/>
          <w:sz w:val="36"/>
          <w:szCs w:val="36"/>
          <w:lang w:val="en-US"/>
        </w:rPr>
      </w:pPr>
      <w:bookmarkStart w:id="0" w:name="_GoBack"/>
      <w:bookmarkEnd w:id="0"/>
      <w:r>
        <w:rPr>
          <w:rFonts w:hint="eastAsia"/>
          <w:b/>
          <w:bCs/>
          <w:sz w:val="36"/>
          <w:szCs w:val="36"/>
          <w:lang w:val="en-US" w:eastAsia="zh-CN"/>
        </w:rPr>
        <w:t>会议室大屏及音响采购项目需求</w:t>
      </w:r>
    </w:p>
    <w:tbl>
      <w:tblPr>
        <w:tblStyle w:val="4"/>
        <w:tblW w:w="4712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1651"/>
        <w:gridCol w:w="6635"/>
      </w:tblGrid>
      <w:tr w14:paraId="3486C4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432" w:type="pct"/>
            <w:noWrap w:val="0"/>
            <w:vAlign w:val="center"/>
          </w:tcPr>
          <w:p w14:paraId="28D32813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lang w:val="en-US" w:eastAsia="zh-CN"/>
              </w:rPr>
            </w:pPr>
            <w:r>
              <w:rPr>
                <w:rFonts w:hint="eastAsia" w:cs="Times New Roman"/>
                <w:b/>
                <w:color w:val="auto"/>
                <w:lang w:val="en-US" w:eastAsia="zh-CN"/>
              </w:rPr>
              <w:t>序号</w:t>
            </w:r>
          </w:p>
        </w:tc>
        <w:tc>
          <w:tcPr>
            <w:tcW w:w="910" w:type="pct"/>
            <w:shd w:val="clear" w:color="auto" w:fill="auto"/>
            <w:noWrap w:val="0"/>
            <w:vAlign w:val="center"/>
          </w:tcPr>
          <w:p w14:paraId="1D66D97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color w:val="auto"/>
                <w:lang w:val="en-US" w:eastAsia="zh-CN"/>
              </w:rPr>
              <w:t>项目</w:t>
            </w:r>
            <w:r>
              <w:rPr>
                <w:rFonts w:hint="default" w:ascii="Times New Roman" w:hAnsi="Times New Roman" w:cs="Times New Roman"/>
                <w:b/>
                <w:color w:val="auto"/>
              </w:rPr>
              <w:t>名称</w:t>
            </w:r>
          </w:p>
        </w:tc>
        <w:tc>
          <w:tcPr>
            <w:tcW w:w="3657" w:type="pct"/>
            <w:noWrap w:val="0"/>
            <w:vAlign w:val="center"/>
          </w:tcPr>
          <w:p w14:paraId="5FF5C7D1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lang w:eastAsia="zh-CN"/>
              </w:rPr>
            </w:pPr>
            <w:r>
              <w:rPr>
                <w:rFonts w:hint="eastAsia" w:cs="Times New Roman"/>
                <w:b/>
                <w:color w:val="auto"/>
                <w:lang w:val="en-US" w:eastAsia="zh-CN"/>
              </w:rPr>
              <w:t>要    求</w:t>
            </w:r>
          </w:p>
        </w:tc>
      </w:tr>
      <w:tr w14:paraId="3229D7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432" w:type="pct"/>
            <w:noWrap w:val="0"/>
            <w:vAlign w:val="center"/>
          </w:tcPr>
          <w:p w14:paraId="2BDC3B68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lang w:val="en-US" w:eastAsia="zh-CN"/>
              </w:rPr>
            </w:pPr>
            <w:r>
              <w:rPr>
                <w:rFonts w:hint="eastAsia" w:cs="Times New Roman"/>
                <w:b/>
                <w:color w:val="auto"/>
                <w:lang w:val="en-US" w:eastAsia="zh-CN"/>
              </w:rPr>
              <w:t>1</w:t>
            </w:r>
          </w:p>
        </w:tc>
        <w:tc>
          <w:tcPr>
            <w:tcW w:w="910" w:type="pct"/>
            <w:shd w:val="clear" w:color="auto" w:fill="auto"/>
            <w:noWrap w:val="0"/>
            <w:vAlign w:val="center"/>
          </w:tcPr>
          <w:p w14:paraId="059F156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  <w:t>整体尺寸</w:t>
            </w:r>
          </w:p>
        </w:tc>
        <w:tc>
          <w:tcPr>
            <w:tcW w:w="3657" w:type="pct"/>
            <w:noWrap w:val="0"/>
            <w:vAlign w:val="center"/>
          </w:tcPr>
          <w:p w14:paraId="2BC91776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cs="Times New Roman"/>
                <w:color w:val="auto"/>
                <w:lang w:val="en-US" w:eastAsia="zh-CN"/>
              </w:rPr>
              <w:t>约3.82*1.76米</w:t>
            </w:r>
          </w:p>
        </w:tc>
      </w:tr>
      <w:tr w14:paraId="798673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5" w:hRule="atLeast"/>
          <w:jc w:val="center"/>
        </w:trPr>
        <w:tc>
          <w:tcPr>
            <w:tcW w:w="432" w:type="pct"/>
            <w:noWrap w:val="0"/>
            <w:vAlign w:val="center"/>
          </w:tcPr>
          <w:p w14:paraId="6C107172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lang w:val="en-US" w:eastAsia="zh-CN"/>
              </w:rPr>
            </w:pPr>
            <w:r>
              <w:rPr>
                <w:rFonts w:hint="eastAsia" w:cs="Times New Roman"/>
                <w:b/>
                <w:color w:val="auto"/>
                <w:lang w:val="en-US" w:eastAsia="zh-CN"/>
              </w:rPr>
              <w:t>2</w:t>
            </w:r>
          </w:p>
        </w:tc>
        <w:tc>
          <w:tcPr>
            <w:tcW w:w="910" w:type="pct"/>
            <w:shd w:val="clear" w:color="auto" w:fill="auto"/>
            <w:noWrap w:val="0"/>
            <w:vAlign w:val="center"/>
          </w:tcPr>
          <w:p w14:paraId="1E85E0E2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像素管单元</w:t>
            </w:r>
          </w:p>
        </w:tc>
        <w:tc>
          <w:tcPr>
            <w:tcW w:w="3657" w:type="pct"/>
            <w:noWrap w:val="0"/>
            <w:vAlign w:val="center"/>
          </w:tcPr>
          <w:p w14:paraId="6C219690">
            <w:pPr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eastAsia" w:cs="Times New Roman"/>
                <w:color w:val="auto"/>
                <w:lang w:val="en-US" w:eastAsia="zh-CN"/>
              </w:rPr>
              <w:t>1）</w:t>
            </w:r>
            <w:r>
              <w:rPr>
                <w:rFonts w:hint="default" w:ascii="Times New Roman" w:hAnsi="Times New Roman" w:cs="Times New Roman"/>
                <w:color w:val="auto"/>
              </w:rPr>
              <w:t>物理点间距：≤</w:t>
            </w: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.5mm </w:t>
            </w:r>
          </w:p>
          <w:p w14:paraId="2801372F">
            <w:pPr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eastAsia" w:cs="Times New Roman"/>
                <w:color w:val="auto"/>
                <w:lang w:val="en-US" w:eastAsia="zh-CN"/>
              </w:rPr>
              <w:t>2）</w:t>
            </w:r>
            <w:r>
              <w:rPr>
                <w:rFonts w:hint="default" w:ascii="Times New Roman" w:hAnsi="Times New Roman" w:cs="Times New Roman"/>
                <w:color w:val="auto"/>
              </w:rPr>
              <w:t>物理密度：≥</w:t>
            </w:r>
            <w:r>
              <w:rPr>
                <w:rFonts w:hint="default" w:ascii="Times New Roman" w:hAnsi="Times New Roman" w:cs="Times New Roman"/>
                <w:szCs w:val="21"/>
              </w:rPr>
              <w:t>422500Dots/㎡</w:t>
            </w:r>
            <w:r>
              <w:rPr>
                <w:rFonts w:hint="default" w:ascii="Times New Roman" w:hAnsi="Times New Roman" w:cs="Times New Roman"/>
                <w:color w:val="auto"/>
                <w:vertAlign w:val="superscript"/>
              </w:rPr>
              <w:t xml:space="preserve">  </w:t>
            </w:r>
          </w:p>
          <w:p w14:paraId="2D174EF7">
            <w:pPr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eastAsia" w:cs="Times New Roman"/>
                <w:color w:val="auto"/>
                <w:lang w:val="en-US" w:eastAsia="zh-CN"/>
              </w:rPr>
              <w:t>3）</w:t>
            </w:r>
            <w:r>
              <w:rPr>
                <w:rFonts w:hint="default" w:ascii="Times New Roman" w:hAnsi="Times New Roman" w:cs="Times New Roman"/>
                <w:color w:val="auto"/>
              </w:rPr>
              <w:t>发光点颜色： 1R1G1B</w:t>
            </w:r>
          </w:p>
          <w:p w14:paraId="2D9B5946">
            <w:pPr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eastAsia" w:cs="Times New Roman"/>
                <w:color w:val="auto"/>
                <w:lang w:val="en-US" w:eastAsia="zh-CN"/>
              </w:rPr>
              <w:t>4）</w:t>
            </w:r>
            <w:r>
              <w:rPr>
                <w:rFonts w:hint="default" w:ascii="Times New Roman" w:hAnsi="Times New Roman" w:cs="Times New Roman"/>
                <w:color w:val="auto"/>
              </w:rPr>
              <w:t>基    色：纯红+纯绿+纯蓝</w:t>
            </w:r>
            <w:r>
              <w:rPr>
                <w:rFonts w:hint="default" w:ascii="Times New Roman" w:hAnsi="Times New Roman" w:cs="Times New Roman"/>
                <w:color w:val="auto"/>
              </w:rPr>
              <w:tab/>
            </w:r>
          </w:p>
          <w:p w14:paraId="1B981A5F">
            <w:pP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5）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模组分辨率：≥宽32点×高16点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  208*104</w:t>
            </w:r>
          </w:p>
          <w:p w14:paraId="2E879F9E">
            <w:pPr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eastAsia" w:cs="Times New Roman"/>
                <w:color w:val="auto"/>
                <w:lang w:val="en-US" w:eastAsia="zh-CN"/>
              </w:rPr>
              <w:t>6）</w:t>
            </w:r>
            <w:r>
              <w:rPr>
                <w:rFonts w:hint="default" w:ascii="Times New Roman" w:hAnsi="Times New Roman" w:cs="Times New Roman"/>
                <w:color w:val="auto"/>
              </w:rPr>
              <w:t>模组尺寸: 宽320mm×高160mm</w:t>
            </w:r>
          </w:p>
        </w:tc>
      </w:tr>
      <w:tr w14:paraId="4F25D8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  <w:jc w:val="center"/>
        </w:trPr>
        <w:tc>
          <w:tcPr>
            <w:tcW w:w="432" w:type="pct"/>
            <w:noWrap w:val="0"/>
            <w:vAlign w:val="center"/>
          </w:tcPr>
          <w:p w14:paraId="7831EB93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lang w:val="en-US" w:eastAsia="zh-CN"/>
              </w:rPr>
            </w:pPr>
            <w:r>
              <w:rPr>
                <w:rFonts w:hint="eastAsia" w:cs="Times New Roman"/>
                <w:b/>
                <w:color w:val="auto"/>
                <w:lang w:val="en-US" w:eastAsia="zh-CN"/>
              </w:rPr>
              <w:t>3</w:t>
            </w:r>
          </w:p>
        </w:tc>
        <w:tc>
          <w:tcPr>
            <w:tcW w:w="910" w:type="pct"/>
            <w:shd w:val="clear" w:color="auto" w:fill="auto"/>
            <w:noWrap w:val="0"/>
            <w:vAlign w:val="center"/>
          </w:tcPr>
          <w:p w14:paraId="35037D49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显示屏整屏</w:t>
            </w:r>
          </w:p>
        </w:tc>
        <w:tc>
          <w:tcPr>
            <w:tcW w:w="3657" w:type="pct"/>
            <w:noWrap w:val="0"/>
            <w:vAlign w:val="center"/>
          </w:tcPr>
          <w:p w14:paraId="423B8966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lang w:val="en-US" w:eastAsia="zh-CN"/>
              </w:rPr>
              <w:t>1）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实际屏体显示面积：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3.52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（长）×1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.76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（高）=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6.195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m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superscript"/>
              </w:rPr>
              <w:t>2</w:t>
            </w:r>
          </w:p>
          <w:p w14:paraId="3238576F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lang w:val="en-US" w:eastAsia="zh-CN"/>
              </w:rPr>
              <w:t>2）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要求整屏面积：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3.62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（长）×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1.86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（高）=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lang w:val="en-US" w:eastAsia="zh-CN"/>
              </w:rPr>
              <w:t>6.73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 xml:space="preserve"> m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superscript"/>
              </w:rPr>
              <w:t>2</w:t>
            </w:r>
          </w:p>
          <w:p w14:paraId="48EE5A9A">
            <w:pP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highlight w:val="none"/>
                <w:lang w:val="en-US" w:eastAsia="zh-CN"/>
              </w:rPr>
              <w:t>3）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</w:rPr>
              <w:t xml:space="preserve">模组数量：320mmx160m 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lang w:val="en-US" w:eastAsia="zh-CN"/>
              </w:rPr>
              <w:t>121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</w:rPr>
              <w:t xml:space="preserve">个 </w:t>
            </w:r>
          </w:p>
          <w:p w14:paraId="65193AA6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lang w:val="en-US" w:eastAsia="zh-CN"/>
              </w:rPr>
              <w:t>4）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物理分辨率：≥(长)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2288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点×(高)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1144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点=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261742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点</w:t>
            </w:r>
          </w:p>
          <w:p w14:paraId="2484481C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lang w:val="en-US" w:eastAsia="zh-CN"/>
              </w:rPr>
              <w:t>5）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最佳视距：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m</w:t>
            </w:r>
          </w:p>
          <w:p w14:paraId="1E7C0388">
            <w:pPr>
              <w:tabs>
                <w:tab w:val="left" w:pos="5020"/>
              </w:tabs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lang w:val="en-US" w:eastAsia="zh-CN"/>
              </w:rPr>
              <w:t>6）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最佳视角：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lang w:eastAsia="zh-CN"/>
              </w:rPr>
              <w:t>水平</w: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</w:rPr>
              <w:t>140±10度</w: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lang w:val="en-US" w:eastAsia="zh-CN"/>
              </w:rPr>
              <w:t xml:space="preserve">  垂直 </w: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</w:rPr>
              <w:t>130±10度</w:t>
            </w:r>
          </w:p>
          <w:p w14:paraId="51D0CEE9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lang w:val="en-US" w:eastAsia="zh-CN"/>
              </w:rPr>
              <w:t>7）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环境温度：存贮 -20℃ ～ +40℃</w:t>
            </w:r>
          </w:p>
          <w:p w14:paraId="2C8D7675">
            <w:pPr>
              <w:ind w:firstLine="1050" w:firstLineChars="500"/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工作 -20℃ ～ +50℃</w:t>
            </w:r>
          </w:p>
          <w:p w14:paraId="404425C3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lang w:val="en-US" w:eastAsia="zh-CN"/>
              </w:rPr>
              <w:t>8）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相对湿度：≤10～90%RH</w:t>
            </w:r>
          </w:p>
          <w:p w14:paraId="6AEB19F2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lang w:val="en-US" w:eastAsia="zh-CN"/>
              </w:rPr>
              <w:t>9）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屏体厚度：便于维修、美观和散热</w:t>
            </w:r>
          </w:p>
          <w:p w14:paraId="4E6524E1">
            <w:pP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lang w:val="en-US" w:eastAsia="zh-CN"/>
              </w:rPr>
              <w:t>10）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结构屏：不锈钢包边</w:t>
            </w:r>
            <w:r>
              <w:rPr>
                <w:rFonts w:hint="eastAsia" w:cs="Times New Roman"/>
                <w:b w:val="0"/>
                <w:bCs w:val="0"/>
                <w:color w:val="auto"/>
                <w:lang w:val="en-US" w:eastAsia="zh-CN"/>
              </w:rPr>
              <w:t>宽8-10cm</w:t>
            </w:r>
          </w:p>
        </w:tc>
      </w:tr>
      <w:tr w14:paraId="6C688D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432" w:type="pct"/>
            <w:noWrap w:val="0"/>
            <w:vAlign w:val="center"/>
          </w:tcPr>
          <w:p w14:paraId="788F76AA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lang w:val="en-US" w:eastAsia="zh-CN"/>
              </w:rPr>
            </w:pPr>
            <w:r>
              <w:rPr>
                <w:rFonts w:hint="eastAsia" w:cs="Times New Roman"/>
                <w:b/>
                <w:color w:val="auto"/>
                <w:lang w:val="en-US" w:eastAsia="zh-CN"/>
              </w:rPr>
              <w:t>4</w:t>
            </w:r>
          </w:p>
        </w:tc>
        <w:tc>
          <w:tcPr>
            <w:tcW w:w="910" w:type="pct"/>
            <w:shd w:val="clear" w:color="auto" w:fill="auto"/>
            <w:noWrap w:val="0"/>
            <w:vAlign w:val="center"/>
          </w:tcPr>
          <w:p w14:paraId="5E35E854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供电</w:t>
            </w:r>
          </w:p>
        </w:tc>
        <w:tc>
          <w:tcPr>
            <w:tcW w:w="3657" w:type="pct"/>
            <w:noWrap w:val="0"/>
            <w:vAlign w:val="center"/>
          </w:tcPr>
          <w:p w14:paraId="0DAC955A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lang w:val="en-US" w:eastAsia="zh-CN"/>
              </w:rPr>
              <w:t>1）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工作电压： AC220V±10％</w:t>
            </w:r>
          </w:p>
          <w:p w14:paraId="5D6D5CBB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lang w:val="en-US" w:eastAsia="zh-CN"/>
              </w:rPr>
              <w:t>2）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平均功耗：</w: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</w:rPr>
              <w:t>≤580W/㎡</w:t>
            </w:r>
          </w:p>
          <w:p w14:paraId="10C52A51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lang w:val="en-US" w:eastAsia="zh-CN"/>
              </w:rPr>
              <w:t>3）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最大功耗：</w: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</w:rPr>
              <w:t>≤875W/m</w: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superscript"/>
              </w:rPr>
              <w:t>2</w:t>
            </w:r>
          </w:p>
        </w:tc>
      </w:tr>
      <w:tr w14:paraId="4A00D0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432" w:type="pct"/>
            <w:noWrap w:val="0"/>
            <w:vAlign w:val="center"/>
          </w:tcPr>
          <w:p w14:paraId="79DBF9BE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lang w:val="en-US" w:eastAsia="zh-CN"/>
              </w:rPr>
            </w:pPr>
            <w:r>
              <w:rPr>
                <w:rFonts w:hint="eastAsia" w:cs="Times New Roman"/>
                <w:b/>
                <w:color w:val="auto"/>
                <w:lang w:val="en-US" w:eastAsia="zh-CN"/>
              </w:rPr>
              <w:t>5</w:t>
            </w:r>
          </w:p>
        </w:tc>
        <w:tc>
          <w:tcPr>
            <w:tcW w:w="910" w:type="pct"/>
            <w:shd w:val="clear" w:color="auto" w:fill="auto"/>
            <w:noWrap w:val="0"/>
            <w:vAlign w:val="center"/>
          </w:tcPr>
          <w:p w14:paraId="4A4D0A28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控制系统</w:t>
            </w:r>
          </w:p>
        </w:tc>
        <w:tc>
          <w:tcPr>
            <w:tcW w:w="3657" w:type="pct"/>
            <w:noWrap w:val="0"/>
            <w:vAlign w:val="center"/>
          </w:tcPr>
          <w:p w14:paraId="37A1DB55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lang w:val="en-US" w:eastAsia="zh-CN"/>
              </w:rPr>
              <w:t>1）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多媒体全彩发送卡</w:t>
            </w:r>
          </w:p>
          <w:p w14:paraId="0F42E135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lang w:val="en-US" w:eastAsia="zh-CN"/>
              </w:rPr>
              <w:t>2）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多媒体全彩接收卡</w:t>
            </w:r>
          </w:p>
          <w:p w14:paraId="62500AA3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lang w:val="en-US" w:eastAsia="zh-CN"/>
              </w:rPr>
              <w:t>3）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</w:rPr>
              <w:t>视频处理系统</w:t>
            </w:r>
          </w:p>
        </w:tc>
      </w:tr>
      <w:tr w14:paraId="29FDAD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" w:type="pct"/>
            <w:noWrap w:val="0"/>
            <w:vAlign w:val="center"/>
          </w:tcPr>
          <w:p w14:paraId="04847B07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highlight w:val="none"/>
                <w:u w:val="none"/>
                <w:lang w:val="en-US" w:eastAsia="zh-CN"/>
              </w:rPr>
            </w:pPr>
            <w:r>
              <w:rPr>
                <w:rFonts w:hint="eastAsia" w:cs="Times New Roman"/>
                <w:b/>
                <w:color w:val="auto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910" w:type="pct"/>
            <w:shd w:val="clear" w:color="auto" w:fill="auto"/>
            <w:noWrap w:val="0"/>
            <w:vAlign w:val="center"/>
          </w:tcPr>
          <w:p w14:paraId="2E61B73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highlight w:val="none"/>
                <w:u w:val="none"/>
              </w:rPr>
              <w:t>主要技术参数</w:t>
            </w:r>
          </w:p>
        </w:tc>
        <w:tc>
          <w:tcPr>
            <w:tcW w:w="3657" w:type="pct"/>
            <w:noWrap w:val="0"/>
            <w:vAlign w:val="center"/>
          </w:tcPr>
          <w:p w14:paraId="625B8652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1）驱动器件：采用LED专用驱动器件</w:t>
            </w:r>
          </w:p>
          <w:p w14:paraId="74FE97E3">
            <w:pP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2）驱动方式：</w: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highlight w:val="none"/>
                <w:u w:val="none"/>
              </w:rPr>
              <w:t>1/52恒流驱动</w:t>
            </w:r>
          </w:p>
          <w:p w14:paraId="692BC135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3）</w: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highlight w:val="none"/>
                <w:u w:val="none"/>
              </w:rPr>
              <w:t>换帧频率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：</w: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highlight w:val="none"/>
                <w:u w:val="none"/>
              </w:rPr>
              <w:t>≥60帧/秒</w:t>
            </w:r>
          </w:p>
          <w:p w14:paraId="5ADEE6BA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4）刷新频率：</w: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highlight w:val="none"/>
                <w:u w:val="none"/>
                <w:lang w:val="en-US" w:eastAsia="zh-CN"/>
              </w:rPr>
              <w:t>3840</w: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highlight w:val="none"/>
                <w:u w:val="none"/>
              </w:rPr>
              <w:t>Hz</w:t>
            </w:r>
          </w:p>
          <w:p w14:paraId="6B1AA0E1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5）灰度/颜色：RGB各256级，可显示16.7M颜色</w:t>
            </w:r>
          </w:p>
          <w:p w14:paraId="5E3A069A">
            <w:pPr>
              <w:rPr>
                <w:rFonts w:hint="default" w:ascii="Times New Roman" w:hAnsi="Times New Roman" w:cs="Times New Roman"/>
                <w:b w:val="0"/>
                <w:bCs w:val="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6）白平衡亮度：≥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  <w:vertAlign w:val="superscript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highlight w:val="none"/>
                <w:u w:val="none"/>
              </w:rPr>
              <w:t>≥450cd/㎡</w:t>
            </w:r>
          </w:p>
          <w:p w14:paraId="32237EF9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7）亮度调节方式：软件调节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  <w:lang w:val="en-US" w:eastAsia="zh-CN"/>
              </w:rPr>
              <w:t>256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级可调</w:t>
            </w:r>
          </w:p>
          <w:p w14:paraId="24560E77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8）视频信号：PAL/NTSC</w:t>
            </w:r>
          </w:p>
          <w:p w14:paraId="59C2729B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9）视频输入/输出方式：八路输入/八路输出</w:t>
            </w:r>
          </w:p>
          <w:p w14:paraId="4A8CAFC5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10）控制系统采用： DVI显卡＋全彩控制卡</w:t>
            </w:r>
          </w:p>
          <w:p w14:paraId="231B16B5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11）平均无故障时间：≥10000小时</w:t>
            </w:r>
          </w:p>
          <w:p w14:paraId="5297D36D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12）寿命：8万小时</w:t>
            </w:r>
          </w:p>
          <w:p w14:paraId="3BD397F8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13）平整度：任意相邻像素间≤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  <w:lang w:val="en-US" w:eastAsia="zh-CN"/>
              </w:rPr>
              <w:t>0.3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mm；</w:t>
            </w:r>
          </w:p>
          <w:p w14:paraId="105E20F7">
            <w:pPr>
              <w:ind w:firstLine="1260" w:firstLineChars="600"/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模块拼接间隙&lt;1mm ；</w:t>
            </w:r>
          </w:p>
          <w:p w14:paraId="49B9CA5C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14）均匀性：像素光强、模块亮度均匀</w:t>
            </w:r>
          </w:p>
          <w:p w14:paraId="1BE09B49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15）电源开关：自动开关</w:t>
            </w:r>
          </w:p>
          <w:p w14:paraId="535001C0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16）开关电源负荷：5V/40A</w:t>
            </w:r>
          </w:p>
          <w:p w14:paraId="178F412F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1</w:t>
            </w:r>
            <w:r>
              <w:rPr>
                <w:rFonts w:hint="eastAsia" w:cs="Times New Roman"/>
                <w:b w:val="0"/>
                <w:bCs w:val="0"/>
                <w:color w:val="auto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）计算机显示模式：800×600;1024×768</w:t>
            </w:r>
          </w:p>
          <w:p w14:paraId="128936C4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1</w:t>
            </w:r>
            <w:r>
              <w:rPr>
                <w:rFonts w:hint="eastAsia" w:cs="Times New Roman"/>
                <w:b w:val="0"/>
                <w:bCs w:val="0"/>
                <w:color w:val="auto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highlight w:val="none"/>
                <w:u w:val="none"/>
              </w:rPr>
              <w:t>）有效通讯距离：不低于100m（网线传输）</w:t>
            </w:r>
          </w:p>
        </w:tc>
      </w:tr>
      <w:tr w14:paraId="4655A8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" w:type="pct"/>
            <w:noWrap w:val="0"/>
            <w:vAlign w:val="center"/>
          </w:tcPr>
          <w:p w14:paraId="4FE5E231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lang w:val="en-US" w:eastAsia="zh-CN"/>
              </w:rPr>
            </w:pPr>
            <w:r>
              <w:rPr>
                <w:rFonts w:hint="eastAsia" w:cs="Times New Roman"/>
                <w:b/>
                <w:color w:val="auto"/>
                <w:lang w:val="en-US" w:eastAsia="zh-CN"/>
              </w:rPr>
              <w:t>7</w:t>
            </w:r>
          </w:p>
        </w:tc>
        <w:tc>
          <w:tcPr>
            <w:tcW w:w="910" w:type="pct"/>
            <w:shd w:val="clear" w:color="auto" w:fill="auto"/>
            <w:noWrap w:val="0"/>
            <w:vAlign w:val="center"/>
          </w:tcPr>
          <w:p w14:paraId="536E6C1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音响系统</w:t>
            </w:r>
          </w:p>
        </w:tc>
        <w:tc>
          <w:tcPr>
            <w:tcW w:w="3657" w:type="pct"/>
            <w:noWrap w:val="0"/>
            <w:vAlign w:val="center"/>
          </w:tcPr>
          <w:p w14:paraId="143FF14C">
            <w:pPr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配置：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有线话筒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2只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无线话筒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1个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吸顶音响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6个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调音台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1套 </w:t>
            </w:r>
          </w:p>
        </w:tc>
      </w:tr>
      <w:tr w14:paraId="3EE53D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" w:type="pct"/>
            <w:noWrap w:val="0"/>
            <w:vAlign w:val="center"/>
          </w:tcPr>
          <w:p w14:paraId="4C977E7B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lang w:val="en-US" w:eastAsia="zh-CN"/>
              </w:rPr>
            </w:pPr>
            <w:r>
              <w:rPr>
                <w:rFonts w:hint="eastAsia" w:cs="Times New Roman"/>
                <w:b/>
                <w:color w:val="auto"/>
                <w:lang w:val="en-US" w:eastAsia="zh-CN"/>
              </w:rPr>
              <w:t>8</w:t>
            </w:r>
          </w:p>
        </w:tc>
        <w:tc>
          <w:tcPr>
            <w:tcW w:w="910" w:type="pct"/>
            <w:shd w:val="clear" w:color="auto" w:fill="auto"/>
            <w:noWrap w:val="0"/>
            <w:vAlign w:val="center"/>
          </w:tcPr>
          <w:p w14:paraId="226F60E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播放软件</w:t>
            </w:r>
          </w:p>
        </w:tc>
        <w:tc>
          <w:tcPr>
            <w:tcW w:w="3657" w:type="pct"/>
            <w:noWrap w:val="0"/>
            <w:vAlign w:val="center"/>
          </w:tcPr>
          <w:p w14:paraId="3BE1967D">
            <w:pPr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LED专用播放软件</w:t>
            </w:r>
          </w:p>
        </w:tc>
      </w:tr>
      <w:tr w14:paraId="1DEDC5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" w:type="pct"/>
            <w:noWrap w:val="0"/>
            <w:vAlign w:val="center"/>
          </w:tcPr>
          <w:p w14:paraId="4723261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lang w:val="en-US" w:eastAsia="zh-CN"/>
              </w:rPr>
            </w:pPr>
            <w:r>
              <w:rPr>
                <w:rFonts w:hint="eastAsia" w:cs="Times New Roman"/>
                <w:b/>
                <w:color w:val="auto"/>
                <w:lang w:val="en-US" w:eastAsia="zh-CN"/>
              </w:rPr>
              <w:t>9</w:t>
            </w:r>
          </w:p>
        </w:tc>
        <w:tc>
          <w:tcPr>
            <w:tcW w:w="910" w:type="pct"/>
            <w:shd w:val="clear" w:color="auto" w:fill="auto"/>
            <w:noWrap w:val="0"/>
            <w:vAlign w:val="center"/>
          </w:tcPr>
          <w:p w14:paraId="0C60ED6D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color w:val="auto"/>
                <w:lang w:val="en-US" w:eastAsia="zh-CN"/>
              </w:rPr>
              <w:t>机柜</w:t>
            </w:r>
          </w:p>
        </w:tc>
        <w:tc>
          <w:tcPr>
            <w:tcW w:w="3657" w:type="pct"/>
            <w:noWrap w:val="0"/>
            <w:vAlign w:val="center"/>
          </w:tcPr>
          <w:p w14:paraId="23E80E26">
            <w:pP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cs="Times New Roman"/>
                <w:color w:val="auto"/>
                <w:lang w:val="en-US" w:eastAsia="zh-CN"/>
              </w:rPr>
              <w:t>配套</w:t>
            </w:r>
          </w:p>
        </w:tc>
      </w:tr>
      <w:tr w14:paraId="0A5D99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" w:type="pct"/>
            <w:noWrap w:val="0"/>
            <w:vAlign w:val="center"/>
          </w:tcPr>
          <w:p w14:paraId="6BCB77D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lang w:val="en-US" w:eastAsia="zh-CN"/>
              </w:rPr>
            </w:pPr>
            <w:r>
              <w:rPr>
                <w:rFonts w:hint="eastAsia" w:cs="Times New Roman"/>
                <w:b/>
                <w:color w:val="auto"/>
                <w:lang w:val="en-US" w:eastAsia="zh-CN"/>
              </w:rPr>
              <w:t>10</w:t>
            </w:r>
          </w:p>
        </w:tc>
        <w:tc>
          <w:tcPr>
            <w:tcW w:w="910" w:type="pct"/>
            <w:shd w:val="clear" w:color="auto" w:fill="auto"/>
            <w:noWrap w:val="0"/>
            <w:vAlign w:val="center"/>
          </w:tcPr>
          <w:p w14:paraId="06DFD30F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质保期</w:t>
            </w:r>
          </w:p>
        </w:tc>
        <w:tc>
          <w:tcPr>
            <w:tcW w:w="3657" w:type="pct"/>
            <w:noWrap w:val="0"/>
            <w:vAlign w:val="center"/>
          </w:tcPr>
          <w:p w14:paraId="2897ECA4">
            <w:pPr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cs="Times New Roman"/>
                <w:color w:val="auto"/>
                <w:lang w:val="en-US" w:eastAsia="zh-CN"/>
              </w:rPr>
              <w:t>整体质保贰</w:t>
            </w:r>
            <w:r>
              <w:rPr>
                <w:rFonts w:hint="default" w:ascii="Times New Roman" w:hAnsi="Times New Roman" w:cs="Times New Roman"/>
                <w:color w:val="auto"/>
              </w:rPr>
              <w:t>年</w:t>
            </w:r>
            <w:r>
              <w:rPr>
                <w:rFonts w:hint="eastAsia" w:cs="Times New Roman"/>
                <w:color w:val="auto"/>
                <w:lang w:eastAsia="zh-CN"/>
              </w:rPr>
              <w:t>，</w:t>
            </w:r>
            <w:r>
              <w:rPr>
                <w:rFonts w:hint="eastAsia" w:cs="Times New Roman"/>
                <w:color w:val="auto"/>
                <w:lang w:val="en-US" w:eastAsia="zh-CN"/>
              </w:rPr>
              <w:t>质保期内维修响应时间不超过2小时</w:t>
            </w:r>
          </w:p>
        </w:tc>
      </w:tr>
      <w:tr w14:paraId="7BC180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" w:type="pct"/>
            <w:noWrap w:val="0"/>
            <w:vAlign w:val="center"/>
          </w:tcPr>
          <w:p w14:paraId="26C10D8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lang w:val="en-US" w:eastAsia="zh-CN"/>
              </w:rPr>
            </w:pPr>
            <w:r>
              <w:rPr>
                <w:rFonts w:hint="eastAsia" w:cs="Times New Roman"/>
                <w:b/>
                <w:color w:val="auto"/>
                <w:lang w:val="en-US" w:eastAsia="zh-CN"/>
              </w:rPr>
              <w:t>11</w:t>
            </w:r>
          </w:p>
        </w:tc>
        <w:tc>
          <w:tcPr>
            <w:tcW w:w="910" w:type="pct"/>
            <w:shd w:val="clear" w:color="auto" w:fill="auto"/>
            <w:noWrap w:val="0"/>
            <w:vAlign w:val="center"/>
          </w:tcPr>
          <w:p w14:paraId="01157739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color w:val="auto"/>
                <w:lang w:val="en-US" w:eastAsia="zh-CN"/>
              </w:rPr>
              <w:t>工期</w:t>
            </w:r>
          </w:p>
        </w:tc>
        <w:tc>
          <w:tcPr>
            <w:tcW w:w="3657" w:type="pct"/>
            <w:noWrap w:val="0"/>
            <w:vAlign w:val="center"/>
          </w:tcPr>
          <w:p w14:paraId="22284C14">
            <w:pPr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cs="Times New Roman"/>
                <w:color w:val="auto"/>
                <w:lang w:val="en-US" w:eastAsia="zh-CN"/>
              </w:rPr>
              <w:t>7天</w:t>
            </w:r>
          </w:p>
        </w:tc>
      </w:tr>
      <w:tr w14:paraId="423FC3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" w:type="pct"/>
            <w:noWrap w:val="0"/>
            <w:vAlign w:val="center"/>
          </w:tcPr>
          <w:p w14:paraId="190F8D6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lang w:val="en-US" w:eastAsia="zh-CN"/>
              </w:rPr>
            </w:pPr>
            <w:r>
              <w:rPr>
                <w:rFonts w:hint="eastAsia" w:cs="Times New Roman"/>
                <w:b/>
                <w:color w:val="auto"/>
                <w:lang w:val="en-US" w:eastAsia="zh-CN"/>
              </w:rPr>
              <w:t>12</w:t>
            </w:r>
          </w:p>
        </w:tc>
        <w:tc>
          <w:tcPr>
            <w:tcW w:w="910" w:type="pct"/>
            <w:shd w:val="clear" w:color="auto" w:fill="auto"/>
            <w:noWrap w:val="0"/>
            <w:vAlign w:val="center"/>
          </w:tcPr>
          <w:p w14:paraId="525377F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lang w:eastAsia="zh-CN"/>
              </w:rPr>
              <w:t>数量</w:t>
            </w:r>
          </w:p>
        </w:tc>
        <w:tc>
          <w:tcPr>
            <w:tcW w:w="3657" w:type="pct"/>
            <w:noWrap w:val="0"/>
            <w:vAlign w:val="center"/>
          </w:tcPr>
          <w:p w14:paraId="50C8FD44">
            <w:pPr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1套</w:t>
            </w:r>
          </w:p>
        </w:tc>
      </w:tr>
      <w:tr w14:paraId="335F0C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" w:type="pct"/>
            <w:noWrap w:val="0"/>
            <w:vAlign w:val="center"/>
          </w:tcPr>
          <w:p w14:paraId="04FFE17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color w:val="auto"/>
                <w:lang w:val="en-US" w:eastAsia="zh-CN"/>
              </w:rPr>
            </w:pPr>
            <w:r>
              <w:rPr>
                <w:rFonts w:hint="eastAsia" w:cs="Times New Roman"/>
                <w:b/>
                <w:color w:val="auto"/>
                <w:lang w:val="en-US" w:eastAsia="zh-CN"/>
              </w:rPr>
              <w:t>13</w:t>
            </w:r>
          </w:p>
        </w:tc>
        <w:tc>
          <w:tcPr>
            <w:tcW w:w="910" w:type="pct"/>
            <w:shd w:val="clear" w:color="auto" w:fill="auto"/>
            <w:noWrap w:val="0"/>
            <w:vAlign w:val="center"/>
          </w:tcPr>
          <w:p w14:paraId="14E0172A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color w:val="auto"/>
                <w:lang w:val="en-US" w:eastAsia="zh-CN"/>
              </w:rPr>
              <w:t>预算</w:t>
            </w:r>
          </w:p>
        </w:tc>
        <w:tc>
          <w:tcPr>
            <w:tcW w:w="3657" w:type="pct"/>
            <w:noWrap w:val="0"/>
            <w:vAlign w:val="center"/>
          </w:tcPr>
          <w:p w14:paraId="3C475D5D">
            <w:pPr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cs="Times New Roman"/>
                <w:color w:val="auto"/>
                <w:lang w:val="en-US" w:eastAsia="zh-CN"/>
              </w:rPr>
              <w:t>61000元</w:t>
            </w:r>
          </w:p>
        </w:tc>
      </w:tr>
      <w:tr w14:paraId="792AE5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" w:type="pct"/>
            <w:noWrap w:val="0"/>
            <w:vAlign w:val="center"/>
          </w:tcPr>
          <w:p w14:paraId="2037A063">
            <w:pPr>
              <w:spacing w:line="360" w:lineRule="auto"/>
              <w:jc w:val="center"/>
              <w:rPr>
                <w:rFonts w:hint="default" w:cs="Times New Roman"/>
                <w:b/>
                <w:color w:val="auto"/>
                <w:lang w:val="en-US" w:eastAsia="zh-CN"/>
              </w:rPr>
            </w:pPr>
            <w:r>
              <w:rPr>
                <w:rFonts w:hint="eastAsia" w:cs="Times New Roman"/>
                <w:b/>
                <w:color w:val="auto"/>
                <w:lang w:val="en-US" w:eastAsia="zh-CN"/>
              </w:rPr>
              <w:t>14</w:t>
            </w:r>
          </w:p>
        </w:tc>
        <w:tc>
          <w:tcPr>
            <w:tcW w:w="910" w:type="pct"/>
            <w:shd w:val="clear" w:color="auto" w:fill="auto"/>
            <w:noWrap w:val="0"/>
            <w:vAlign w:val="center"/>
          </w:tcPr>
          <w:p w14:paraId="684C470B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color w:val="auto"/>
                <w:lang w:val="en-US" w:eastAsia="zh-CN"/>
              </w:rPr>
              <w:t>报价要求</w:t>
            </w:r>
          </w:p>
        </w:tc>
        <w:tc>
          <w:tcPr>
            <w:tcW w:w="3657" w:type="pct"/>
            <w:noWrap w:val="0"/>
            <w:vAlign w:val="center"/>
          </w:tcPr>
          <w:p w14:paraId="39A46057">
            <w:pPr>
              <w:rPr>
                <w:rFonts w:hint="default" w:cs="Times New Roman"/>
                <w:color w:val="auto"/>
                <w:lang w:val="en-US" w:eastAsia="zh-CN"/>
              </w:rPr>
            </w:pPr>
            <w:r>
              <w:rPr>
                <w:rFonts w:hint="eastAsia" w:cs="Times New Roman"/>
                <w:color w:val="auto"/>
                <w:lang w:val="en-US" w:eastAsia="zh-CN"/>
              </w:rPr>
              <w:t>包括大屏、音响等所有材料及配件的采购、综合布线、系统安装调试、材料运输、垃圾清运、税金等全部费用</w:t>
            </w:r>
          </w:p>
        </w:tc>
      </w:tr>
      <w:tr w14:paraId="319B19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" w:type="pct"/>
            <w:noWrap w:val="0"/>
            <w:vAlign w:val="center"/>
          </w:tcPr>
          <w:p w14:paraId="4BCD4484">
            <w:pPr>
              <w:spacing w:line="360" w:lineRule="auto"/>
              <w:jc w:val="center"/>
              <w:rPr>
                <w:rFonts w:hint="default" w:cs="Times New Roman"/>
                <w:b/>
                <w:color w:val="auto"/>
                <w:lang w:val="en-US" w:eastAsia="zh-CN"/>
              </w:rPr>
            </w:pPr>
            <w:r>
              <w:rPr>
                <w:rFonts w:hint="eastAsia" w:cs="Times New Roman"/>
                <w:b/>
                <w:color w:val="auto"/>
                <w:lang w:val="en-US" w:eastAsia="zh-CN"/>
              </w:rPr>
              <w:t>15</w:t>
            </w:r>
          </w:p>
        </w:tc>
        <w:tc>
          <w:tcPr>
            <w:tcW w:w="910" w:type="pct"/>
            <w:shd w:val="clear" w:color="auto" w:fill="auto"/>
            <w:noWrap w:val="0"/>
            <w:vAlign w:val="center"/>
          </w:tcPr>
          <w:p w14:paraId="28493B6C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color w:val="auto"/>
                <w:lang w:val="en-US" w:eastAsia="zh-CN"/>
              </w:rPr>
              <w:t>付款方式</w:t>
            </w:r>
          </w:p>
        </w:tc>
        <w:tc>
          <w:tcPr>
            <w:tcW w:w="3657" w:type="pct"/>
            <w:noWrap w:val="0"/>
            <w:vAlign w:val="center"/>
          </w:tcPr>
          <w:p w14:paraId="4C418CD2">
            <w:pPr>
              <w:rPr>
                <w:rFonts w:hint="default" w:cs="Times New Roman"/>
                <w:color w:val="auto"/>
                <w:lang w:val="en-US" w:eastAsia="zh-CN"/>
              </w:rPr>
            </w:pPr>
            <w:r>
              <w:rPr>
                <w:rFonts w:hint="eastAsia" w:cs="Times New Roman"/>
                <w:color w:val="auto"/>
                <w:lang w:val="en-US" w:eastAsia="zh-CN"/>
              </w:rPr>
              <w:t>安装调试正常运行三个月支付全额支付</w:t>
            </w:r>
          </w:p>
        </w:tc>
      </w:tr>
    </w:tbl>
    <w:p w14:paraId="1E6FAA19"/>
    <w:p w14:paraId="3C69D44B">
      <w:pPr>
        <w:jc w:val="left"/>
      </w:pPr>
      <w:r>
        <w:drawing>
          <wp:inline distT="0" distB="0" distL="114300" distR="114300">
            <wp:extent cx="4994910" cy="3310255"/>
            <wp:effectExtent l="0" t="0" r="15240" b="4445"/>
            <wp:docPr id="143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0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33102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67180BA">
      <w:pPr>
        <w:jc w:val="left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项目勘察联系方式：魏老师18118257062</w:t>
      </w:r>
    </w:p>
    <w:p w14:paraId="194101AD">
      <w:pPr>
        <w:jc w:val="center"/>
        <w:rPr>
          <w:rFonts w:hint="default"/>
          <w:lang w:val="en-US" w:eastAsia="zh-CN"/>
        </w:rPr>
      </w:pPr>
    </w:p>
    <w:sectPr>
      <w:pgSz w:w="11906" w:h="16838"/>
      <w:pgMar w:top="1440" w:right="1134" w:bottom="144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E4MmZlY2M3NGQ3YTU2YzNiNzU4MTliZmUwOTZiNzUifQ=="/>
  </w:docVars>
  <w:rsids>
    <w:rsidRoot w:val="74DB0468"/>
    <w:rsid w:val="000E3800"/>
    <w:rsid w:val="001C047C"/>
    <w:rsid w:val="00282FAC"/>
    <w:rsid w:val="00337A84"/>
    <w:rsid w:val="009D5AE5"/>
    <w:rsid w:val="00AD4A29"/>
    <w:rsid w:val="00BC39AA"/>
    <w:rsid w:val="021E1686"/>
    <w:rsid w:val="022875B6"/>
    <w:rsid w:val="0C875894"/>
    <w:rsid w:val="14AB593C"/>
    <w:rsid w:val="14B51499"/>
    <w:rsid w:val="161A0B74"/>
    <w:rsid w:val="17E920EB"/>
    <w:rsid w:val="198E634B"/>
    <w:rsid w:val="1C7A6302"/>
    <w:rsid w:val="1DA82F09"/>
    <w:rsid w:val="1F431818"/>
    <w:rsid w:val="278932A9"/>
    <w:rsid w:val="2B5D0687"/>
    <w:rsid w:val="35776378"/>
    <w:rsid w:val="39E00B16"/>
    <w:rsid w:val="3BE77057"/>
    <w:rsid w:val="3C763A65"/>
    <w:rsid w:val="3D356A5D"/>
    <w:rsid w:val="401E77C1"/>
    <w:rsid w:val="447215DD"/>
    <w:rsid w:val="45D329A0"/>
    <w:rsid w:val="4E1C5CEC"/>
    <w:rsid w:val="506947E4"/>
    <w:rsid w:val="52A4278F"/>
    <w:rsid w:val="55BE496A"/>
    <w:rsid w:val="5D5C7C91"/>
    <w:rsid w:val="5DF136C0"/>
    <w:rsid w:val="5EAA374C"/>
    <w:rsid w:val="5F8A557A"/>
    <w:rsid w:val="695B5EF4"/>
    <w:rsid w:val="6D402C1E"/>
    <w:rsid w:val="74DB0468"/>
    <w:rsid w:val="77F42A0C"/>
    <w:rsid w:val="784D3240"/>
    <w:rsid w:val="7BD1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758</Words>
  <Characters>1018</Characters>
  <Lines>6</Lines>
  <Paragraphs>1</Paragraphs>
  <TotalTime>4</TotalTime>
  <ScaleCrop>false</ScaleCrop>
  <LinksUpToDate>false</LinksUpToDate>
  <CharactersWithSpaces>1056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2020-03-26T01:13:00Z</dcterms:created>
  <dc:creator>钱贵军</dc:creator>
  <cp:lastModifiedBy>cxy</cp:lastModifiedBy>
  <dcterms:modified xsi:type="dcterms:W3CDTF">2026-10-22T08:48:49Z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766BF1F97B1C44349C61E20A296E346B_13</vt:lpwstr>
  </property>
  <property fmtid="{D5CDD505-2E9C-101B-9397-08002B2CF9AE}" pid="4" name="KSOTemplateDocerSaveRecord">
    <vt:lpwstr>eyJoZGlkIjoiYTIxNGRhYjA2NmZmMTdjMjBmMzFkMzBmYjU5ZDlhNWMiLCJ1c2VySWQiOiIxNTg5MTU2MTMxIn0=</vt:lpwstr>
  </property>
</Properties>
</file>